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21" w:rsidRPr="007D6EFB" w:rsidRDefault="003E4924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  <w:u w:val="single"/>
        </w:rPr>
      </w:pPr>
      <w:r w:rsidRPr="007D6EFB">
        <w:rPr>
          <w:rFonts w:ascii="Times New Roman" w:hAnsi="Times New Roman" w:cs="Times New Roman"/>
          <w:sz w:val="44"/>
          <w:szCs w:val="44"/>
        </w:rPr>
        <w:t xml:space="preserve">                           </w:t>
      </w:r>
      <w:r w:rsidR="00F64CE1" w:rsidRPr="007D6EFB">
        <w:rPr>
          <w:rFonts w:ascii="Times New Roman" w:hAnsi="Times New Roman" w:cs="Times New Roman"/>
          <w:sz w:val="44"/>
          <w:szCs w:val="44"/>
        </w:rPr>
        <w:t xml:space="preserve">                           </w:t>
      </w:r>
      <w:r w:rsidR="00C94DDA" w:rsidRPr="007D6EFB">
        <w:rPr>
          <w:rFonts w:ascii="Times New Roman" w:hAnsi="Times New Roman" w:cs="Times New Roman"/>
          <w:sz w:val="44"/>
          <w:szCs w:val="44"/>
        </w:rPr>
        <w:t xml:space="preserve">    </w:t>
      </w:r>
      <w:r w:rsidRPr="007D6EFB">
        <w:rPr>
          <w:rFonts w:ascii="Times New Roman" w:hAnsi="Times New Roman" w:cs="Times New Roman"/>
          <w:sz w:val="44"/>
          <w:szCs w:val="44"/>
        </w:rPr>
        <w:t xml:space="preserve"> </w:t>
      </w:r>
      <w:r w:rsidRPr="007D6EFB">
        <w:rPr>
          <w:rFonts w:ascii="Times New Roman" w:hAnsi="Times New Roman" w:cs="Times New Roman"/>
          <w:sz w:val="44"/>
          <w:szCs w:val="44"/>
          <w:u w:val="single"/>
        </w:rPr>
        <w:t xml:space="preserve">                              </w:t>
      </w:r>
    </w:p>
    <w:p w:rsidR="00EE7F21" w:rsidRPr="007D6EFB" w:rsidRDefault="00EE7F2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Pr="007D6EFB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8085E" w:rsidRPr="007D6EFB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D6EFB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D6EFB">
        <w:rPr>
          <w:rFonts w:ascii="Times New Roman" w:hAnsi="Times New Roman" w:cs="Times New Roman"/>
          <w:b/>
          <w:sz w:val="96"/>
          <w:szCs w:val="96"/>
        </w:rPr>
        <w:t xml:space="preserve">Бюджет </w:t>
      </w:r>
      <w:proofErr w:type="gramStart"/>
      <w:r w:rsidRPr="007D6EFB">
        <w:rPr>
          <w:rFonts w:ascii="Times New Roman" w:hAnsi="Times New Roman" w:cs="Times New Roman"/>
          <w:b/>
          <w:sz w:val="96"/>
          <w:szCs w:val="96"/>
        </w:rPr>
        <w:t>для</w:t>
      </w:r>
      <w:proofErr w:type="gramEnd"/>
    </w:p>
    <w:p w:rsidR="007A64C3" w:rsidRPr="007D6EFB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D6EFB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Pr="007D6EFB" w:rsidRDefault="007A64C3" w:rsidP="007A64C3">
      <w:pPr>
        <w:spacing w:after="0" w:line="240" w:lineRule="auto"/>
      </w:pPr>
    </w:p>
    <w:p w:rsidR="00EE0EC2" w:rsidRPr="007D6EFB" w:rsidRDefault="005C631F" w:rsidP="006E5CB3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D6EFB">
        <w:rPr>
          <w:rFonts w:ascii="Times New Roman" w:hAnsi="Times New Roman" w:cs="Times New Roman"/>
          <w:sz w:val="36"/>
          <w:szCs w:val="36"/>
        </w:rPr>
        <w:t>решени</w:t>
      </w:r>
      <w:r w:rsidR="00E65D87" w:rsidRPr="007D6EFB">
        <w:rPr>
          <w:rFonts w:ascii="Times New Roman" w:hAnsi="Times New Roman" w:cs="Times New Roman"/>
          <w:sz w:val="36"/>
          <w:szCs w:val="36"/>
        </w:rPr>
        <w:t>е</w:t>
      </w:r>
      <w:r w:rsidR="007A64C3" w:rsidRPr="007D6EFB">
        <w:rPr>
          <w:rFonts w:ascii="Times New Roman" w:hAnsi="Times New Roman" w:cs="Times New Roman"/>
          <w:sz w:val="36"/>
          <w:szCs w:val="36"/>
        </w:rPr>
        <w:t xml:space="preserve"> 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«О бюджете </w:t>
      </w:r>
      <w:r w:rsidR="00EE0EC2" w:rsidRPr="007D6EFB">
        <w:rPr>
          <w:rFonts w:ascii="Times New Roman" w:hAnsi="Times New Roman" w:cs="Times New Roman"/>
          <w:sz w:val="36"/>
          <w:szCs w:val="36"/>
        </w:rPr>
        <w:t xml:space="preserve">Унечского 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муниципального </w:t>
      </w:r>
      <w:r w:rsidR="00EE0EC2" w:rsidRPr="007D6EFB">
        <w:rPr>
          <w:rFonts w:ascii="Times New Roman" w:hAnsi="Times New Roman" w:cs="Times New Roman"/>
          <w:sz w:val="36"/>
          <w:szCs w:val="36"/>
        </w:rPr>
        <w:t>района Брянской области</w:t>
      </w:r>
      <w:r w:rsidR="008976AD" w:rsidRPr="007D6EFB">
        <w:rPr>
          <w:rFonts w:ascii="Times New Roman" w:hAnsi="Times New Roman" w:cs="Times New Roman"/>
          <w:sz w:val="36"/>
          <w:szCs w:val="36"/>
        </w:rPr>
        <w:t xml:space="preserve"> </w:t>
      </w:r>
      <w:r w:rsidR="001A4A11" w:rsidRPr="007D6EFB">
        <w:rPr>
          <w:rFonts w:ascii="Times New Roman" w:hAnsi="Times New Roman" w:cs="Times New Roman"/>
          <w:sz w:val="36"/>
          <w:szCs w:val="36"/>
        </w:rPr>
        <w:t>на 20</w:t>
      </w:r>
      <w:r w:rsidR="003E4924" w:rsidRPr="007D6EFB">
        <w:rPr>
          <w:rFonts w:ascii="Times New Roman" w:hAnsi="Times New Roman" w:cs="Times New Roman"/>
          <w:sz w:val="36"/>
          <w:szCs w:val="36"/>
        </w:rPr>
        <w:t>2</w:t>
      </w:r>
      <w:r w:rsidR="007F052D" w:rsidRPr="007D6EFB">
        <w:rPr>
          <w:rFonts w:ascii="Times New Roman" w:hAnsi="Times New Roman" w:cs="Times New Roman"/>
          <w:sz w:val="36"/>
          <w:szCs w:val="36"/>
        </w:rPr>
        <w:t>3</w:t>
      </w:r>
      <w:r w:rsidR="006E5CB3" w:rsidRPr="007D6EFB">
        <w:rPr>
          <w:rFonts w:ascii="Times New Roman" w:hAnsi="Times New Roman" w:cs="Times New Roman"/>
          <w:sz w:val="36"/>
          <w:szCs w:val="36"/>
        </w:rPr>
        <w:t xml:space="preserve"> год</w:t>
      </w:r>
      <w:r w:rsidR="0066773A" w:rsidRPr="007D6EFB">
        <w:rPr>
          <w:rFonts w:ascii="Times New Roman" w:hAnsi="Times New Roman" w:cs="Times New Roman"/>
          <w:sz w:val="36"/>
          <w:szCs w:val="36"/>
        </w:rPr>
        <w:t xml:space="preserve"> и </w:t>
      </w:r>
      <w:r w:rsidR="00E82002" w:rsidRPr="007D6EFB">
        <w:rPr>
          <w:rFonts w:ascii="Times New Roman" w:hAnsi="Times New Roman" w:cs="Times New Roman"/>
          <w:sz w:val="36"/>
          <w:szCs w:val="36"/>
        </w:rPr>
        <w:t xml:space="preserve">на </w:t>
      </w:r>
      <w:r w:rsidR="0008261D" w:rsidRPr="007D6EFB">
        <w:rPr>
          <w:rFonts w:ascii="Times New Roman" w:hAnsi="Times New Roman" w:cs="Times New Roman"/>
          <w:sz w:val="36"/>
          <w:szCs w:val="36"/>
        </w:rPr>
        <w:t xml:space="preserve">плановый период </w:t>
      </w:r>
    </w:p>
    <w:p w:rsidR="007A64C3" w:rsidRPr="007D6EFB" w:rsidRDefault="0008261D" w:rsidP="006E5CB3">
      <w:pPr>
        <w:tabs>
          <w:tab w:val="left" w:pos="9498"/>
        </w:tabs>
        <w:spacing w:after="0" w:line="240" w:lineRule="auto"/>
        <w:ind w:right="-1"/>
        <w:jc w:val="center"/>
      </w:pPr>
      <w:r w:rsidRPr="007D6EFB">
        <w:rPr>
          <w:rFonts w:ascii="Times New Roman" w:hAnsi="Times New Roman" w:cs="Times New Roman"/>
          <w:sz w:val="36"/>
          <w:szCs w:val="36"/>
        </w:rPr>
        <w:t>202</w:t>
      </w:r>
      <w:r w:rsidR="007F052D" w:rsidRPr="007D6EFB">
        <w:rPr>
          <w:rFonts w:ascii="Times New Roman" w:hAnsi="Times New Roman" w:cs="Times New Roman"/>
          <w:sz w:val="36"/>
          <w:szCs w:val="36"/>
        </w:rPr>
        <w:t>4</w:t>
      </w:r>
      <w:r w:rsidR="0066773A" w:rsidRPr="007D6EFB">
        <w:rPr>
          <w:rFonts w:ascii="Times New Roman" w:hAnsi="Times New Roman" w:cs="Times New Roman"/>
          <w:sz w:val="36"/>
          <w:szCs w:val="36"/>
        </w:rPr>
        <w:t xml:space="preserve"> и </w:t>
      </w:r>
      <w:r w:rsidR="00B2494C" w:rsidRPr="007D6EFB">
        <w:rPr>
          <w:rFonts w:ascii="Times New Roman" w:hAnsi="Times New Roman" w:cs="Times New Roman"/>
          <w:sz w:val="36"/>
          <w:szCs w:val="36"/>
        </w:rPr>
        <w:t>20</w:t>
      </w:r>
      <w:r w:rsidR="003E4924" w:rsidRPr="007D6EFB">
        <w:rPr>
          <w:rFonts w:ascii="Times New Roman" w:hAnsi="Times New Roman" w:cs="Times New Roman"/>
          <w:sz w:val="36"/>
          <w:szCs w:val="36"/>
        </w:rPr>
        <w:t>2</w:t>
      </w:r>
      <w:r w:rsidR="007F052D" w:rsidRPr="007D6EFB">
        <w:rPr>
          <w:rFonts w:ascii="Times New Roman" w:hAnsi="Times New Roman" w:cs="Times New Roman"/>
          <w:sz w:val="36"/>
          <w:szCs w:val="36"/>
        </w:rPr>
        <w:t>5</w:t>
      </w:r>
      <w:r w:rsidR="00B2494C" w:rsidRPr="007D6EFB">
        <w:rPr>
          <w:rFonts w:ascii="Times New Roman" w:hAnsi="Times New Roman" w:cs="Times New Roman"/>
          <w:sz w:val="36"/>
          <w:szCs w:val="36"/>
        </w:rPr>
        <w:t xml:space="preserve"> годов</w:t>
      </w:r>
      <w:r w:rsidR="006E5CB3" w:rsidRPr="007D6EFB">
        <w:rPr>
          <w:rFonts w:ascii="Times New Roman" w:hAnsi="Times New Roman" w:cs="Times New Roman"/>
          <w:sz w:val="36"/>
          <w:szCs w:val="36"/>
        </w:rPr>
        <w:t>»</w:t>
      </w:r>
    </w:p>
    <w:p w:rsidR="007A64C3" w:rsidRPr="007D6EFB" w:rsidRDefault="007A64C3" w:rsidP="007A64C3">
      <w:pPr>
        <w:spacing w:after="0" w:line="240" w:lineRule="auto"/>
      </w:pPr>
    </w:p>
    <w:p w:rsidR="007A64C3" w:rsidRPr="007D6EFB" w:rsidRDefault="007A64C3" w:rsidP="007A64C3">
      <w:pPr>
        <w:spacing w:after="0" w:line="240" w:lineRule="auto"/>
      </w:pPr>
    </w:p>
    <w:p w:rsidR="007A64C3" w:rsidRPr="007D6EFB" w:rsidRDefault="007A64C3" w:rsidP="007A64C3">
      <w:pPr>
        <w:spacing w:after="0" w:line="240" w:lineRule="auto"/>
      </w:pPr>
    </w:p>
    <w:p w:rsidR="00D627E9" w:rsidRPr="007D6EFB" w:rsidRDefault="00D627E9" w:rsidP="007A64C3">
      <w:pPr>
        <w:spacing w:after="0" w:line="240" w:lineRule="auto"/>
      </w:pPr>
    </w:p>
    <w:p w:rsidR="007A64C3" w:rsidRPr="007D6EFB" w:rsidRDefault="007A64C3"/>
    <w:p w:rsidR="007A64C3" w:rsidRPr="007D6EFB" w:rsidRDefault="007A64C3"/>
    <w:p w:rsidR="00605F15" w:rsidRPr="007D6EFB" w:rsidRDefault="00605F15"/>
    <w:p w:rsidR="00605F15" w:rsidRPr="007D6EFB" w:rsidRDefault="00605F15"/>
    <w:p w:rsidR="00605F15" w:rsidRPr="007D6EFB" w:rsidRDefault="00605F15"/>
    <w:p w:rsidR="00605F15" w:rsidRPr="007D6EFB" w:rsidRDefault="00605F15"/>
    <w:p w:rsidR="00465B07" w:rsidRPr="007D6EFB" w:rsidRDefault="00465B07"/>
    <w:p w:rsidR="00465B07" w:rsidRPr="007D6EFB" w:rsidRDefault="00465B07"/>
    <w:p w:rsidR="0008261D" w:rsidRPr="007D6EFB" w:rsidRDefault="0008261D"/>
    <w:p w:rsidR="00BF409C" w:rsidRPr="007D6EFB" w:rsidRDefault="00BF409C">
      <w:pPr>
        <w:rPr>
          <w:rFonts w:ascii="Times New Roman" w:hAnsi="Times New Roman" w:cs="Times New Roman"/>
          <w:sz w:val="32"/>
          <w:szCs w:val="32"/>
        </w:rPr>
      </w:pPr>
    </w:p>
    <w:p w:rsidR="00C94DDA" w:rsidRPr="007D6EFB" w:rsidRDefault="00C94DDA">
      <w:pPr>
        <w:rPr>
          <w:rFonts w:ascii="Times New Roman" w:hAnsi="Times New Roman" w:cs="Times New Roman"/>
          <w:sz w:val="32"/>
          <w:szCs w:val="32"/>
        </w:rPr>
      </w:pPr>
    </w:p>
    <w:p w:rsidR="007A64C3" w:rsidRPr="007D6EFB" w:rsidRDefault="00C94DDA">
      <w:pPr>
        <w:rPr>
          <w:rFonts w:ascii="Times New Roman" w:hAnsi="Times New Roman" w:cs="Times New Roman"/>
          <w:sz w:val="36"/>
          <w:szCs w:val="36"/>
        </w:rPr>
      </w:pPr>
      <w:r w:rsidRPr="007D6EFB"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="008976AD" w:rsidRPr="007D6EFB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7D6EFB" w:rsidRPr="007D6EFB" w:rsidTr="00D03E06">
        <w:tc>
          <w:tcPr>
            <w:tcW w:w="9039" w:type="dxa"/>
          </w:tcPr>
          <w:p w:rsidR="00C67296" w:rsidRPr="007D6EFB" w:rsidRDefault="00C67296" w:rsidP="00C6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понятия, термины и определения</w:t>
            </w:r>
          </w:p>
        </w:tc>
        <w:tc>
          <w:tcPr>
            <w:tcW w:w="532" w:type="dxa"/>
          </w:tcPr>
          <w:p w:rsidR="00C67296" w:rsidRPr="007D6EFB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7D6EFB" w:rsidRPr="007D6EFB" w:rsidTr="00D03E06">
        <w:tc>
          <w:tcPr>
            <w:tcW w:w="9039" w:type="dxa"/>
          </w:tcPr>
          <w:p w:rsidR="00C67296" w:rsidRPr="007D6EFB" w:rsidRDefault="00C6729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Как читать бюджет?</w:t>
            </w:r>
          </w:p>
        </w:tc>
        <w:tc>
          <w:tcPr>
            <w:tcW w:w="532" w:type="dxa"/>
          </w:tcPr>
          <w:p w:rsidR="00C67296" w:rsidRPr="007D6EFB" w:rsidRDefault="00673764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D6EFB" w:rsidRPr="007D6EFB" w:rsidTr="00D03E06">
        <w:tc>
          <w:tcPr>
            <w:tcW w:w="9039" w:type="dxa"/>
          </w:tcPr>
          <w:p w:rsidR="00C67296" w:rsidRPr="007D6EFB" w:rsidRDefault="00E9184C" w:rsidP="00E91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32" w:type="dxa"/>
          </w:tcPr>
          <w:p w:rsidR="00C67296" w:rsidRPr="007D6EFB" w:rsidRDefault="00673764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A0A53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8E1433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направления</w:t>
            </w:r>
            <w:r w:rsidR="005E4710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бюджетной и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7DF9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налоговой  </w:t>
            </w:r>
            <w:r w:rsidR="00E9184C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политики 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 района на 20</w:t>
            </w:r>
            <w:r w:rsidR="001D5D27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139F8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8261D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202</w:t>
            </w:r>
            <w:r w:rsidR="008139F8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08261D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139F8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9184C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D6EFB" w:rsidRDefault="00327B60" w:rsidP="005E4710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4710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5E4710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подходы к формированию бюджетных проектировок на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7D6EFB" w:rsidRDefault="00327B60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E653B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D6EFB" w:rsidRPr="007D6EFB" w:rsidTr="00D03E06">
        <w:tc>
          <w:tcPr>
            <w:tcW w:w="9039" w:type="dxa"/>
          </w:tcPr>
          <w:p w:rsidR="008E1433" w:rsidRPr="007D6EFB" w:rsidRDefault="007D7DF9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направления 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бюджетной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E1433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политики 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Унечского района на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5E4710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7D6EFB" w:rsidRDefault="00327B60" w:rsidP="00AF3E1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F3E13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направления  налоговой  политики  Унечского района на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8139F8"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AF3E13" w:rsidRPr="007D6EFB" w:rsidRDefault="00AF3E13" w:rsidP="00EE653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1D5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параметры бюджета Унечского муниципального района</w:t>
            </w:r>
          </w:p>
        </w:tc>
        <w:tc>
          <w:tcPr>
            <w:tcW w:w="532" w:type="dxa"/>
          </w:tcPr>
          <w:p w:rsidR="00AF3E13" w:rsidRPr="007D6EFB" w:rsidRDefault="008139F8" w:rsidP="009545B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Доходы бюджета Унечского муниципального района Брянской области в 202</w:t>
            </w:r>
            <w:r w:rsidR="008139F8" w:rsidRPr="007D6E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8139F8" w:rsidRPr="007D6E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</w:tc>
        <w:tc>
          <w:tcPr>
            <w:tcW w:w="532" w:type="dxa"/>
          </w:tcPr>
          <w:p w:rsidR="00AF3E13" w:rsidRPr="007D6EFB" w:rsidRDefault="00AF3E13" w:rsidP="008139F8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139F8"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81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Расходы бюджета Унечского муниципального района  Брянской области в 202</w:t>
            </w:r>
            <w:r w:rsidR="008139F8" w:rsidRPr="007D6E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8139F8" w:rsidRPr="007D6E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</w:tc>
        <w:tc>
          <w:tcPr>
            <w:tcW w:w="532" w:type="dxa"/>
          </w:tcPr>
          <w:p w:rsidR="00AF3E13" w:rsidRPr="007D6EFB" w:rsidRDefault="008139F8" w:rsidP="0094771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4771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6E6B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Муниципальные программы Унечского муниципального района Брянской области</w:t>
            </w:r>
          </w:p>
        </w:tc>
        <w:tc>
          <w:tcPr>
            <w:tcW w:w="532" w:type="dxa"/>
          </w:tcPr>
          <w:p w:rsidR="00AF3E13" w:rsidRPr="007D6EFB" w:rsidRDefault="008139F8" w:rsidP="0094771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4771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«Обеспечение реализации полномочий исполнительно-распорядительного органа  местного самоуправления Унечского муниципального района» </w:t>
            </w:r>
          </w:p>
        </w:tc>
        <w:tc>
          <w:tcPr>
            <w:tcW w:w="532" w:type="dxa"/>
          </w:tcPr>
          <w:p w:rsidR="00AF3E13" w:rsidRPr="007D6EFB" w:rsidRDefault="008139F8" w:rsidP="00947714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4771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образования Унечского района» </w:t>
            </w:r>
          </w:p>
        </w:tc>
        <w:tc>
          <w:tcPr>
            <w:tcW w:w="532" w:type="dxa"/>
          </w:tcPr>
          <w:p w:rsidR="00AF3E13" w:rsidRPr="007D6EFB" w:rsidRDefault="008139F8" w:rsidP="00AF3E1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05408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 w:rsidRPr="007D6EFB">
              <w:t xml:space="preserve">  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муниципальными финансами Унечского района» </w:t>
            </w:r>
          </w:p>
        </w:tc>
        <w:tc>
          <w:tcPr>
            <w:tcW w:w="532" w:type="dxa"/>
          </w:tcPr>
          <w:p w:rsidR="00AF3E13" w:rsidRPr="007D6EFB" w:rsidRDefault="00947714" w:rsidP="008139F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7D6EFB" w:rsidRPr="007D6EFB" w:rsidTr="00D03E06">
        <w:tc>
          <w:tcPr>
            <w:tcW w:w="9039" w:type="dxa"/>
          </w:tcPr>
          <w:p w:rsidR="00AF3E13" w:rsidRPr="007D6EFB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районе» </w:t>
            </w:r>
          </w:p>
        </w:tc>
        <w:tc>
          <w:tcPr>
            <w:tcW w:w="532" w:type="dxa"/>
          </w:tcPr>
          <w:p w:rsidR="00AF3E13" w:rsidRPr="007D6EFB" w:rsidRDefault="008139F8" w:rsidP="00947714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477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E3BA3" w:rsidRPr="007D6EFB" w:rsidTr="00D03E06">
        <w:tc>
          <w:tcPr>
            <w:tcW w:w="9039" w:type="dxa"/>
          </w:tcPr>
          <w:p w:rsidR="00AF3E13" w:rsidRPr="007D6EFB" w:rsidRDefault="00AF3E1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Непрограммная часть расходов бюджета Унечского муниципального района Брянской области  </w:t>
            </w:r>
          </w:p>
        </w:tc>
        <w:tc>
          <w:tcPr>
            <w:tcW w:w="532" w:type="dxa"/>
          </w:tcPr>
          <w:p w:rsidR="00AF3E13" w:rsidRPr="007D6EFB" w:rsidRDefault="008139F8" w:rsidP="00947714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4771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</w:tbl>
    <w:p w:rsidR="00C5705A" w:rsidRPr="007D6EFB" w:rsidRDefault="00C5705A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D6EFB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Pr="007D6EFB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705A" w:rsidRPr="007D6EFB" w:rsidRDefault="00C5705A">
      <w:pPr>
        <w:rPr>
          <w:rFonts w:ascii="Times New Roman" w:hAnsi="Times New Roman" w:cs="Times New Roman"/>
          <w:b/>
          <w:sz w:val="32"/>
          <w:szCs w:val="32"/>
        </w:rPr>
      </w:pPr>
      <w:r w:rsidRPr="007D6EFB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F4B01" w:rsidRPr="007D6EFB" w:rsidRDefault="005E6D39" w:rsidP="005B0C37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EFB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2B4126" w:rsidRPr="007D6EFB">
        <w:rPr>
          <w:rFonts w:ascii="Times New Roman" w:hAnsi="Times New Roman" w:cs="Times New Roman"/>
          <w:b/>
          <w:sz w:val="24"/>
          <w:szCs w:val="24"/>
        </w:rPr>
        <w:t>.</w:t>
      </w:r>
      <w:r w:rsidR="002F4B01" w:rsidRPr="007D6EFB">
        <w:rPr>
          <w:rFonts w:ascii="Times New Roman" w:hAnsi="Times New Roman" w:cs="Times New Roman"/>
          <w:b/>
          <w:sz w:val="24"/>
          <w:szCs w:val="24"/>
        </w:rPr>
        <w:t>Основные понятия, термины и определения</w:t>
      </w:r>
    </w:p>
    <w:p w:rsidR="00263512" w:rsidRPr="007D6EFB" w:rsidRDefault="00263512" w:rsidP="005B0C37">
      <w:pPr>
        <w:pStyle w:val="a3"/>
        <w:spacing w:after="0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(от </w:t>
      </w:r>
      <w:proofErr w:type="spellStart"/>
      <w:r w:rsidRPr="007D6EFB">
        <w:rPr>
          <w:rFonts w:ascii="Times New Roman" w:hAnsi="Times New Roman" w:cs="Times New Roman"/>
          <w:sz w:val="28"/>
          <w:szCs w:val="28"/>
        </w:rPr>
        <w:t>старонормандского</w:t>
      </w:r>
      <w:proofErr w:type="spellEnd"/>
      <w:r w:rsidRPr="007D6E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6EFB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7D6EFB">
        <w:rPr>
          <w:rFonts w:ascii="Times New Roman" w:hAnsi="Times New Roman" w:cs="Times New Roman"/>
          <w:sz w:val="28"/>
          <w:szCs w:val="28"/>
        </w:rPr>
        <w:t xml:space="preserve"> – кошель, сум</w:t>
      </w:r>
      <w:r w:rsidR="00620F26" w:rsidRPr="007D6EFB">
        <w:rPr>
          <w:rFonts w:ascii="Times New Roman" w:hAnsi="Times New Roman" w:cs="Times New Roman"/>
          <w:sz w:val="28"/>
          <w:szCs w:val="28"/>
        </w:rPr>
        <w:t>ка, кожаный мешок) – форма обра</w:t>
      </w:r>
      <w:r w:rsidRPr="007D6EFB">
        <w:rPr>
          <w:rFonts w:ascii="Times New Roman" w:hAnsi="Times New Roman" w:cs="Times New Roman"/>
          <w:sz w:val="28"/>
          <w:szCs w:val="28"/>
        </w:rPr>
        <w:t xml:space="preserve">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государ</w:t>
      </w:r>
      <w:r w:rsidR="00620F26" w:rsidRPr="007D6EFB">
        <w:rPr>
          <w:rFonts w:ascii="Times New Roman" w:hAnsi="Times New Roman" w:cs="Times New Roman"/>
          <w:sz w:val="28"/>
          <w:szCs w:val="28"/>
        </w:rPr>
        <w:t>ств</w:t>
      </w:r>
      <w:proofErr w:type="gramEnd"/>
      <w:r w:rsidR="00620F26" w:rsidRPr="007D6EFB">
        <w:rPr>
          <w:rFonts w:ascii="Times New Roman" w:hAnsi="Times New Roman" w:cs="Times New Roman"/>
          <w:sz w:val="28"/>
          <w:szCs w:val="28"/>
        </w:rPr>
        <w:t xml:space="preserve"> в том числе добровольных по</w:t>
      </w:r>
      <w:r w:rsidRPr="007D6EFB">
        <w:rPr>
          <w:rFonts w:ascii="Times New Roman" w:hAnsi="Times New Roman" w:cs="Times New Roman"/>
          <w:sz w:val="28"/>
          <w:szCs w:val="28"/>
        </w:rPr>
        <w:t xml:space="preserve">жертвований.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 программный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бюджет, сформированный</w:t>
      </w:r>
      <w:r w:rsidR="00620F26"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sz w:val="28"/>
          <w:szCs w:val="28"/>
        </w:rPr>
        <w:t>на осн</w:t>
      </w:r>
      <w:r w:rsidR="00620F26" w:rsidRPr="007D6EFB">
        <w:rPr>
          <w:rFonts w:ascii="Times New Roman" w:hAnsi="Times New Roman" w:cs="Times New Roman"/>
          <w:sz w:val="28"/>
          <w:szCs w:val="28"/>
        </w:rPr>
        <w:t>ове государственных (муниципаль</w:t>
      </w:r>
      <w:r w:rsidRPr="007D6EFB">
        <w:rPr>
          <w:rFonts w:ascii="Times New Roman" w:hAnsi="Times New Roman" w:cs="Times New Roman"/>
          <w:sz w:val="28"/>
          <w:szCs w:val="28"/>
        </w:rPr>
        <w:t>ных) программ. Программный бюджет обеспечивает прямую взаимосвязь между распределением бюджетных ресурсов и результатами их использования в соответ</w:t>
      </w:r>
      <w:r w:rsidR="00620F26" w:rsidRPr="007D6EFB">
        <w:rPr>
          <w:rFonts w:ascii="Times New Roman" w:hAnsi="Times New Roman" w:cs="Times New Roman"/>
          <w:sz w:val="28"/>
          <w:szCs w:val="28"/>
        </w:rPr>
        <w:t>ствии с установленными приорите</w:t>
      </w:r>
      <w:r w:rsidRPr="007D6EFB">
        <w:rPr>
          <w:rFonts w:ascii="Times New Roman" w:hAnsi="Times New Roman" w:cs="Times New Roman"/>
          <w:sz w:val="28"/>
          <w:szCs w:val="28"/>
        </w:rPr>
        <w:t xml:space="preserve">тами государственной политики.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Бюджетная классификация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</w:t>
      </w:r>
      <w:r w:rsidR="00620F26"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sz w:val="28"/>
          <w:szCs w:val="28"/>
        </w:rPr>
        <w:t>бюджетной отчетности, обесп</w:t>
      </w:r>
      <w:r w:rsidR="00620F26" w:rsidRPr="007D6EFB">
        <w:rPr>
          <w:rFonts w:ascii="Times New Roman" w:hAnsi="Times New Roman" w:cs="Times New Roman"/>
          <w:sz w:val="28"/>
          <w:szCs w:val="28"/>
        </w:rPr>
        <w:t>ечивающей сопоставимость показа</w:t>
      </w:r>
      <w:r w:rsidRPr="007D6EFB">
        <w:rPr>
          <w:rFonts w:ascii="Times New Roman" w:hAnsi="Times New Roman" w:cs="Times New Roman"/>
          <w:sz w:val="28"/>
          <w:szCs w:val="28"/>
        </w:rPr>
        <w:t xml:space="preserve">телей бюджетов бюджетной системы Российской Федерации.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Бюджетная система Российской Федерации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1C1163" w:rsidRPr="007D6EFB">
        <w:rPr>
          <w:rFonts w:ascii="Times New Roman" w:hAnsi="Times New Roman" w:cs="Times New Roman"/>
          <w:sz w:val="28"/>
          <w:szCs w:val="28"/>
        </w:rPr>
        <w:t>всех бюджетов в Российской Феде</w:t>
      </w:r>
      <w:r w:rsidRPr="007D6EFB">
        <w:rPr>
          <w:rFonts w:ascii="Times New Roman" w:hAnsi="Times New Roman" w:cs="Times New Roman"/>
          <w:sz w:val="28"/>
          <w:szCs w:val="28"/>
        </w:rPr>
        <w:t xml:space="preserve">рации: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, региональных, местных, государственных внебюджетных фондов.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Бюджетные ассигнования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предельные объемы</w:t>
      </w:r>
      <w:r w:rsidR="00620F26"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sz w:val="28"/>
          <w:szCs w:val="28"/>
        </w:rPr>
        <w:t>денежны</w:t>
      </w:r>
      <w:r w:rsidR="00620F26" w:rsidRPr="007D6EFB">
        <w:rPr>
          <w:rFonts w:ascii="Times New Roman" w:hAnsi="Times New Roman" w:cs="Times New Roman"/>
          <w:sz w:val="28"/>
          <w:szCs w:val="28"/>
        </w:rPr>
        <w:t>х средств, предусмотренных в со</w:t>
      </w:r>
      <w:r w:rsidRPr="007D6EFB">
        <w:rPr>
          <w:rFonts w:ascii="Times New Roman" w:hAnsi="Times New Roman" w:cs="Times New Roman"/>
          <w:sz w:val="28"/>
          <w:szCs w:val="28"/>
        </w:rPr>
        <w:t xml:space="preserve">ответствующем финансовом году для исполнения бюджетных обязательств.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Бюджетные обязательства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расходные обязательства, </w:t>
      </w:r>
      <w:r w:rsidR="00620F26" w:rsidRPr="007D6EFB">
        <w:rPr>
          <w:rFonts w:ascii="Times New Roman" w:hAnsi="Times New Roman" w:cs="Times New Roman"/>
          <w:sz w:val="28"/>
          <w:szCs w:val="28"/>
        </w:rPr>
        <w:t>подлежащие исполнению в соответ</w:t>
      </w:r>
      <w:r w:rsidRPr="007D6EFB">
        <w:rPr>
          <w:rFonts w:ascii="Times New Roman" w:hAnsi="Times New Roman" w:cs="Times New Roman"/>
          <w:sz w:val="28"/>
          <w:szCs w:val="28"/>
        </w:rPr>
        <w:t xml:space="preserve">ствующем финансовом году.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Fonts w:ascii="Times New Roman" w:hAnsi="Times New Roman" w:cs="Times New Roman"/>
          <w:b/>
          <w:sz w:val="28"/>
          <w:szCs w:val="28"/>
        </w:rPr>
        <w:t>Бюджетный кредит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</w:r>
      <w:proofErr w:type="gramEnd"/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Бюджетный процесс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регламентируемая законодательством Росси</w:t>
      </w:r>
      <w:r w:rsidR="00620F26" w:rsidRPr="007D6EFB">
        <w:rPr>
          <w:rFonts w:ascii="Times New Roman" w:hAnsi="Times New Roman" w:cs="Times New Roman"/>
          <w:sz w:val="28"/>
          <w:szCs w:val="28"/>
        </w:rPr>
        <w:t>йской Федерации дея</w:t>
      </w:r>
      <w:r w:rsidRPr="007D6EFB">
        <w:rPr>
          <w:rFonts w:ascii="Times New Roman" w:hAnsi="Times New Roman" w:cs="Times New Roman"/>
          <w:sz w:val="28"/>
          <w:szCs w:val="28"/>
        </w:rPr>
        <w:t xml:space="preserve">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</w:t>
      </w:r>
      <w:r w:rsidR="001C1163" w:rsidRPr="007D6EFB">
        <w:rPr>
          <w:rFonts w:ascii="Times New Roman" w:hAnsi="Times New Roman" w:cs="Times New Roman"/>
          <w:sz w:val="28"/>
          <w:szCs w:val="28"/>
        </w:rPr>
        <w:t>бюджетов, утверждению и исполне</w:t>
      </w:r>
      <w:r w:rsidRPr="007D6EFB">
        <w:rPr>
          <w:rFonts w:ascii="Times New Roman" w:hAnsi="Times New Roman" w:cs="Times New Roman"/>
          <w:sz w:val="28"/>
          <w:szCs w:val="28"/>
        </w:rPr>
        <w:t xml:space="preserve">нию бюджетов,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lastRenderedPageBreak/>
        <w:t>контролю за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их исполнением, осуществлению бюджетного </w:t>
      </w:r>
      <w:r w:rsidR="001C1163" w:rsidRPr="007D6EFB">
        <w:rPr>
          <w:rFonts w:ascii="Times New Roman" w:hAnsi="Times New Roman" w:cs="Times New Roman"/>
          <w:sz w:val="28"/>
          <w:szCs w:val="28"/>
        </w:rPr>
        <w:t>учета, составлению, внеш</w:t>
      </w:r>
      <w:r w:rsidRPr="007D6EFB">
        <w:rPr>
          <w:rFonts w:ascii="Times New Roman" w:hAnsi="Times New Roman" w:cs="Times New Roman"/>
          <w:sz w:val="28"/>
          <w:szCs w:val="28"/>
        </w:rPr>
        <w:t xml:space="preserve">ней проверке, рассмотрению и утверждению бюджетной отчетности.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</w:t>
      </w:r>
      <w:r w:rsidR="00620F26" w:rsidRPr="007D6EFB">
        <w:rPr>
          <w:rFonts w:ascii="Times New Roman" w:hAnsi="Times New Roman" w:cs="Times New Roman"/>
          <w:sz w:val="28"/>
          <w:szCs w:val="28"/>
        </w:rPr>
        <w:t>сификации Российской Федерации.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Главный распорядитель бюджетных средств (ГРБС)</w:t>
      </w:r>
      <w:r w:rsidRPr="007D6EFB">
        <w:rPr>
          <w:rFonts w:ascii="Times New Roman" w:hAnsi="Times New Roman" w:cs="Times New Roman"/>
          <w:sz w:val="28"/>
          <w:szCs w:val="28"/>
        </w:rPr>
        <w:t>– орган государственной власти (местного самоуправления), орган управления государственным внебюджетным фондом, или наиб</w:t>
      </w:r>
      <w:r w:rsidR="001C1163" w:rsidRPr="007D6EFB">
        <w:rPr>
          <w:rFonts w:ascii="Times New Roman" w:hAnsi="Times New Roman" w:cs="Times New Roman"/>
          <w:sz w:val="28"/>
          <w:szCs w:val="28"/>
        </w:rPr>
        <w:t>олее значи</w:t>
      </w:r>
      <w:r w:rsidRPr="007D6EFB">
        <w:rPr>
          <w:rFonts w:ascii="Times New Roman" w:hAnsi="Times New Roman" w:cs="Times New Roman"/>
          <w:sz w:val="28"/>
          <w:szCs w:val="28"/>
        </w:rPr>
        <w:t>мое учреждение науки, образования, культуры и здравоохранени</w:t>
      </w:r>
      <w:r w:rsidR="001C1163" w:rsidRPr="007D6EFB">
        <w:rPr>
          <w:rFonts w:ascii="Times New Roman" w:hAnsi="Times New Roman" w:cs="Times New Roman"/>
          <w:sz w:val="28"/>
          <w:szCs w:val="28"/>
        </w:rPr>
        <w:t>я, напрямую получающий (ее) сред</w:t>
      </w:r>
      <w:r w:rsidRPr="007D6EFB">
        <w:rPr>
          <w:rFonts w:ascii="Times New Roman" w:hAnsi="Times New Roman" w:cs="Times New Roman"/>
          <w:sz w:val="28"/>
          <w:szCs w:val="28"/>
        </w:rPr>
        <w:t xml:space="preserve">ства из бюджета и наделенный правом распределять их между </w:t>
      </w:r>
      <w:r w:rsidR="001C1163" w:rsidRPr="007D6EFB">
        <w:rPr>
          <w:rFonts w:ascii="Times New Roman" w:hAnsi="Times New Roman" w:cs="Times New Roman"/>
          <w:sz w:val="28"/>
          <w:szCs w:val="28"/>
        </w:rPr>
        <w:t>подведомственными распорядителя</w:t>
      </w:r>
      <w:r w:rsidRPr="007D6EFB">
        <w:rPr>
          <w:rFonts w:ascii="Times New Roman" w:hAnsi="Times New Roman" w:cs="Times New Roman"/>
          <w:sz w:val="28"/>
          <w:szCs w:val="28"/>
        </w:rPr>
        <w:t xml:space="preserve">ми и получателями бюджетных средств. </w:t>
      </w:r>
    </w:p>
    <w:p w:rsidR="005E6D39" w:rsidRPr="007D6EFB" w:rsidRDefault="00C5705A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Государственная (м</w:t>
      </w:r>
      <w:r w:rsidR="001C1163" w:rsidRPr="007D6EFB">
        <w:rPr>
          <w:rFonts w:ascii="Times New Roman" w:hAnsi="Times New Roman" w:cs="Times New Roman"/>
          <w:b/>
          <w:sz w:val="28"/>
          <w:szCs w:val="28"/>
        </w:rPr>
        <w:t>униципальная</w:t>
      </w:r>
      <w:r w:rsidRPr="007D6EFB">
        <w:rPr>
          <w:rFonts w:ascii="Times New Roman" w:hAnsi="Times New Roman" w:cs="Times New Roman"/>
          <w:b/>
          <w:sz w:val="28"/>
          <w:szCs w:val="28"/>
        </w:rPr>
        <w:t>)</w:t>
      </w:r>
      <w:r w:rsidR="005E6D39" w:rsidRPr="007D6EFB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5E6D39" w:rsidRPr="007D6EFB">
        <w:rPr>
          <w:rFonts w:ascii="Times New Roman" w:hAnsi="Times New Roman" w:cs="Times New Roman"/>
          <w:sz w:val="28"/>
          <w:szCs w:val="28"/>
        </w:rPr>
        <w:t xml:space="preserve"> – система мероприятий и ин</w:t>
      </w:r>
      <w:r w:rsidR="001C1163" w:rsidRPr="007D6EFB">
        <w:rPr>
          <w:rFonts w:ascii="Times New Roman" w:hAnsi="Times New Roman" w:cs="Times New Roman"/>
          <w:sz w:val="28"/>
          <w:szCs w:val="28"/>
        </w:rPr>
        <w:t>струментов государственной поли</w:t>
      </w:r>
      <w:r w:rsidR="005E6D39" w:rsidRPr="007D6EFB">
        <w:rPr>
          <w:rFonts w:ascii="Times New Roman" w:hAnsi="Times New Roman" w:cs="Times New Roman"/>
          <w:sz w:val="28"/>
          <w:szCs w:val="28"/>
        </w:rPr>
        <w:t>тики, обеспечивающих в рамках реализации ключевых государс</w:t>
      </w:r>
      <w:r w:rsidR="001C1163" w:rsidRPr="007D6EFB">
        <w:rPr>
          <w:rFonts w:ascii="Times New Roman" w:hAnsi="Times New Roman" w:cs="Times New Roman"/>
          <w:sz w:val="28"/>
          <w:szCs w:val="28"/>
        </w:rPr>
        <w:t>твенных функций достижение прио</w:t>
      </w:r>
      <w:r w:rsidR="005E6D39" w:rsidRPr="007D6EFB">
        <w:rPr>
          <w:rFonts w:ascii="Times New Roman" w:hAnsi="Times New Roman" w:cs="Times New Roman"/>
          <w:sz w:val="28"/>
          <w:szCs w:val="28"/>
        </w:rPr>
        <w:t>ритетов и целей государственной политики в сфере социально-экон</w:t>
      </w:r>
      <w:r w:rsidR="001C1163" w:rsidRPr="007D6EFB">
        <w:rPr>
          <w:rFonts w:ascii="Times New Roman" w:hAnsi="Times New Roman" w:cs="Times New Roman"/>
          <w:sz w:val="28"/>
          <w:szCs w:val="28"/>
        </w:rPr>
        <w:t>омического развития и безопасно</w:t>
      </w:r>
      <w:r w:rsidR="005E6D39" w:rsidRPr="007D6EFB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Дефицит бюджета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превышение расходов бюджета над его доходами.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Доходы бюджета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средств</w:t>
      </w:r>
      <w:r w:rsidR="001C1163" w:rsidRPr="007D6EFB">
        <w:rPr>
          <w:rFonts w:ascii="Times New Roman" w:hAnsi="Times New Roman" w:cs="Times New Roman"/>
          <w:sz w:val="28"/>
          <w:szCs w:val="28"/>
        </w:rPr>
        <w:t>а, привлекаемые в бюджет для по</w:t>
      </w:r>
      <w:r w:rsidRPr="007D6EFB">
        <w:rPr>
          <w:rFonts w:ascii="Times New Roman" w:hAnsi="Times New Roman" w:cs="Times New Roman"/>
          <w:sz w:val="28"/>
          <w:szCs w:val="28"/>
        </w:rPr>
        <w:t>крытия дефицита (кредиты банков, кредиты от других уровней бюджетов, кред</w:t>
      </w:r>
      <w:r w:rsidR="001C1163" w:rsidRPr="007D6EFB">
        <w:rPr>
          <w:rFonts w:ascii="Times New Roman" w:hAnsi="Times New Roman" w:cs="Times New Roman"/>
          <w:sz w:val="28"/>
          <w:szCs w:val="28"/>
        </w:rPr>
        <w:t>иты финансовых меж</w:t>
      </w:r>
      <w:r w:rsidRPr="007D6EFB">
        <w:rPr>
          <w:rFonts w:ascii="Times New Roman" w:hAnsi="Times New Roman" w:cs="Times New Roman"/>
          <w:sz w:val="28"/>
          <w:szCs w:val="28"/>
        </w:rPr>
        <w:t xml:space="preserve">дународных организаций, ценные бумаги, иные источники).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Консолидированный бюджет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средства, предоставляе</w:t>
      </w:r>
      <w:r w:rsidR="001C1163" w:rsidRPr="007D6EFB">
        <w:rPr>
          <w:rFonts w:ascii="Times New Roman" w:hAnsi="Times New Roman" w:cs="Times New Roman"/>
          <w:sz w:val="28"/>
          <w:szCs w:val="28"/>
        </w:rPr>
        <w:t>мые одним бюджетом бюджетной си</w:t>
      </w:r>
      <w:r w:rsidRPr="007D6EFB">
        <w:rPr>
          <w:rFonts w:ascii="Times New Roman" w:hAnsi="Times New Roman" w:cs="Times New Roman"/>
          <w:sz w:val="28"/>
          <w:szCs w:val="28"/>
        </w:rPr>
        <w:t xml:space="preserve">стемы Российской Федерации другому бюджету бюджетной системы Российской Федерации.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доходы от предусмотренных законодательством Российской Федерации о налогах и сборах федеральных налогов и сборов, в том числе от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 налогов, предусмотренных специ</w:t>
      </w:r>
      <w:r w:rsidRPr="007D6EFB">
        <w:rPr>
          <w:rFonts w:ascii="Times New Roman" w:hAnsi="Times New Roman" w:cs="Times New Roman"/>
          <w:sz w:val="28"/>
          <w:szCs w:val="28"/>
        </w:rPr>
        <w:t xml:space="preserve">альными налоговыми режимами, региональных и местных налогов, а также пеней и штрафов по ним. </w:t>
      </w:r>
      <w:proofErr w:type="gramEnd"/>
    </w:p>
    <w:p w:rsidR="00942DD6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lastRenderedPageBreak/>
        <w:t>Неналоговые доходы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платежи за возмездные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sz w:val="28"/>
          <w:szCs w:val="28"/>
        </w:rPr>
        <w:t>операции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 от прямого предоставления госу</w:t>
      </w:r>
      <w:r w:rsidRPr="007D6EFB">
        <w:rPr>
          <w:rFonts w:ascii="Times New Roman" w:hAnsi="Times New Roman" w:cs="Times New Roman"/>
          <w:sz w:val="28"/>
          <w:szCs w:val="28"/>
        </w:rPr>
        <w:t>дарством разных видов услуг, а также платежи в виде штрафов или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 иных санкций за нарушение зако</w:t>
      </w:r>
      <w:r w:rsidRPr="007D6EFB">
        <w:rPr>
          <w:rFonts w:ascii="Times New Roman" w:hAnsi="Times New Roman" w:cs="Times New Roman"/>
          <w:sz w:val="28"/>
          <w:szCs w:val="28"/>
        </w:rPr>
        <w:t xml:space="preserve">нодательства.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Профицит бюджета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превышение доходов бюджета над его расходами.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Fonts w:ascii="Times New Roman" w:hAnsi="Times New Roman" w:cs="Times New Roman"/>
          <w:b/>
          <w:sz w:val="28"/>
          <w:szCs w:val="28"/>
        </w:rPr>
        <w:t>Публично-правовое образование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Российская Федерация </w:t>
      </w:r>
      <w:r w:rsidR="001C1163" w:rsidRPr="007D6EFB">
        <w:rPr>
          <w:rFonts w:ascii="Times New Roman" w:hAnsi="Times New Roman" w:cs="Times New Roman"/>
          <w:sz w:val="28"/>
          <w:szCs w:val="28"/>
        </w:rPr>
        <w:t>в целом, субъекты Российской Фе</w:t>
      </w:r>
      <w:r w:rsidRPr="007D6EFB">
        <w:rPr>
          <w:rFonts w:ascii="Times New Roman" w:hAnsi="Times New Roman" w:cs="Times New Roman"/>
          <w:sz w:val="28"/>
          <w:szCs w:val="28"/>
        </w:rPr>
        <w:t>дерации (республики, края, области, города федерального подчи</w:t>
      </w:r>
      <w:r w:rsidR="001C1163" w:rsidRPr="007D6EFB">
        <w:rPr>
          <w:rFonts w:ascii="Times New Roman" w:hAnsi="Times New Roman" w:cs="Times New Roman"/>
          <w:sz w:val="28"/>
          <w:szCs w:val="28"/>
        </w:rPr>
        <w:t>нения, автономные области, авто</w:t>
      </w:r>
      <w:r w:rsidRPr="007D6EFB">
        <w:rPr>
          <w:rFonts w:ascii="Times New Roman" w:hAnsi="Times New Roman" w:cs="Times New Roman"/>
          <w:sz w:val="28"/>
          <w:szCs w:val="28"/>
        </w:rPr>
        <w:t xml:space="preserve">номные округа), муниципальные образования. </w:t>
      </w:r>
      <w:proofErr w:type="gramEnd"/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Сводная бюджетная роспись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документ, который составляет</w:t>
      </w:r>
      <w:r w:rsidR="001C1163" w:rsidRPr="007D6EFB">
        <w:rPr>
          <w:rFonts w:ascii="Times New Roman" w:hAnsi="Times New Roman" w:cs="Times New Roman"/>
          <w:sz w:val="28"/>
          <w:szCs w:val="28"/>
        </w:rPr>
        <w:t>ся и ведется финансовым орга</w:t>
      </w:r>
      <w:r w:rsidRPr="007D6EFB">
        <w:rPr>
          <w:rFonts w:ascii="Times New Roman" w:hAnsi="Times New Roman" w:cs="Times New Roman"/>
          <w:sz w:val="28"/>
          <w:szCs w:val="28"/>
        </w:rPr>
        <w:t xml:space="preserve">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Субвенции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целевой межбюджетный трансферт на обеспечение передаваемых полномочий. </w:t>
      </w:r>
    </w:p>
    <w:p w:rsidR="005E6D3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Субсидия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межбюджетный трансферт, предоставляемый 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1C1163" w:rsidRPr="007D6EF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C1163" w:rsidRPr="007D6EFB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7D6EFB">
        <w:rPr>
          <w:rFonts w:ascii="Times New Roman" w:hAnsi="Times New Roman" w:cs="Times New Roman"/>
          <w:sz w:val="28"/>
          <w:szCs w:val="28"/>
        </w:rPr>
        <w:t>ных обязатель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угого бюджета. </w:t>
      </w:r>
    </w:p>
    <w:p w:rsidR="001A0759" w:rsidRPr="007D6EFB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Участники бюджетного процесса</w:t>
      </w:r>
      <w:r w:rsidRPr="007D6EFB">
        <w:rPr>
          <w:rFonts w:ascii="Times New Roman" w:hAnsi="Times New Roman" w:cs="Times New Roman"/>
          <w:sz w:val="28"/>
          <w:szCs w:val="28"/>
        </w:rPr>
        <w:t xml:space="preserve"> – субъекты, осуществляющие деятельность по составлению и рассмотрению проектов бюджетов, утверждению и исполнению б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юджетов, </w:t>
      </w:r>
      <w:proofErr w:type="gramStart"/>
      <w:r w:rsidR="001C1163" w:rsidRPr="007D6EFB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1C1163" w:rsidRPr="007D6EFB">
        <w:rPr>
          <w:rFonts w:ascii="Times New Roman" w:hAnsi="Times New Roman" w:cs="Times New Roman"/>
          <w:sz w:val="28"/>
          <w:szCs w:val="28"/>
        </w:rPr>
        <w:t xml:space="preserve"> их исполне</w:t>
      </w:r>
      <w:r w:rsidRPr="007D6EFB">
        <w:rPr>
          <w:rFonts w:ascii="Times New Roman" w:hAnsi="Times New Roman" w:cs="Times New Roman"/>
          <w:sz w:val="28"/>
          <w:szCs w:val="28"/>
        </w:rPr>
        <w:t>нием, осуществлению бюджетного учета, составлению, внешней</w:t>
      </w:r>
      <w:r w:rsidR="001C1163" w:rsidRPr="007D6EFB">
        <w:rPr>
          <w:rFonts w:ascii="Times New Roman" w:hAnsi="Times New Roman" w:cs="Times New Roman"/>
          <w:sz w:val="28"/>
          <w:szCs w:val="28"/>
        </w:rPr>
        <w:t xml:space="preserve"> проверке, рассмотрению и утвер</w:t>
      </w:r>
      <w:r w:rsidRPr="007D6EFB">
        <w:rPr>
          <w:rFonts w:ascii="Times New Roman" w:hAnsi="Times New Roman" w:cs="Times New Roman"/>
          <w:sz w:val="28"/>
          <w:szCs w:val="28"/>
        </w:rPr>
        <w:t>ждению бюджетной отчетности.</w:t>
      </w:r>
    </w:p>
    <w:p w:rsidR="008B6BD5" w:rsidRPr="007D6EFB" w:rsidRDefault="001C1163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</w:rPr>
        <w:t>2</w:t>
      </w:r>
      <w:r w:rsidR="00571386" w:rsidRPr="007D6EFB">
        <w:rPr>
          <w:rFonts w:ascii="Times New Roman" w:hAnsi="Times New Roman" w:cs="Times New Roman"/>
          <w:b/>
          <w:sz w:val="28"/>
          <w:szCs w:val="28"/>
        </w:rPr>
        <w:t>.</w:t>
      </w:r>
      <w:r w:rsidR="00DA040E" w:rsidRPr="007D6EFB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EF5CB9" w:rsidRPr="007D6EFB" w:rsidRDefault="00EF5CB9" w:rsidP="00BF409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 </w:t>
      </w:r>
      <w:r w:rsidR="00EE0EC2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="0021093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10931" w:rsidRPr="007D6EFB">
        <w:rPr>
          <w:rStyle w:val="FontStyle90"/>
          <w:rFonts w:ascii="Times New Roman" w:hAnsi="Times New Roman" w:cs="Times New Roman"/>
          <w:sz w:val="28"/>
          <w:szCs w:val="28"/>
        </w:rPr>
        <w:t>Брянской области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(бюджет муниципального района) состоит из текста решения о бюджете, и приложений к решению.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основные характеристики  бюджета муниципального района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го долга 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210931" w:rsidRPr="007D6EFB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>н</w:t>
      </w:r>
      <w:r w:rsidR="0021093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ого 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>район</w:t>
      </w:r>
      <w:r w:rsidR="00210931" w:rsidRPr="007D6EFB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4C5580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1C1163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нормативы распр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еделения доходов между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бюджетом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е</w:t>
      </w:r>
      <w:r w:rsidR="001C1163" w:rsidRPr="007D6EFB">
        <w:rPr>
          <w:rStyle w:val="FontStyle90"/>
          <w:rFonts w:ascii="Times New Roman" w:hAnsi="Times New Roman" w:cs="Times New Roman"/>
          <w:sz w:val="28"/>
          <w:szCs w:val="28"/>
        </w:rPr>
        <w:t>тами поселений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7D5C51" w:rsidRPr="007D6EFB" w:rsidRDefault="00D7607F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 расходов бюджета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распределение 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>ных  ассигнований по разделам, подразделам,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 w:rsidRPr="007D6EFB">
        <w:rPr>
          <w:rStyle w:val="FontStyle90"/>
          <w:rFonts w:ascii="Times New Roman" w:hAnsi="Times New Roman" w:cs="Times New Roman"/>
          <w:sz w:val="28"/>
          <w:szCs w:val="28"/>
        </w:rPr>
        <w:t>целевым статьям</w:t>
      </w:r>
      <w:r w:rsidR="00BD0727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 w:rsidRPr="007D6EFB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BD0727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</w:t>
      </w:r>
      <w:r w:rsidR="009C5B66" w:rsidRPr="007D6EFB">
        <w:rPr>
          <w:rStyle w:val="FontStyle90"/>
          <w:rFonts w:ascii="Times New Roman" w:hAnsi="Times New Roman" w:cs="Times New Roman"/>
          <w:sz w:val="28"/>
          <w:szCs w:val="28"/>
        </w:rPr>
        <w:t>ммным направлениям деятельности),</w:t>
      </w:r>
      <w:r w:rsidR="004C5580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D0727" w:rsidRPr="007D6EFB">
        <w:rPr>
          <w:rStyle w:val="FontStyle90"/>
          <w:rFonts w:ascii="Times New Roman" w:hAnsi="Times New Roman" w:cs="Times New Roman"/>
          <w:sz w:val="28"/>
          <w:szCs w:val="28"/>
        </w:rPr>
        <w:t>группам и подгруппам видов расходов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классификации расходов</w:t>
      </w:r>
      <w:r w:rsidR="007D5C51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  <w:r w:rsidR="00BD0727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</w:p>
    <w:p w:rsidR="003A6608" w:rsidRPr="007D6EFB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3A6608" w:rsidRPr="007D6EFB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3A6608" w:rsidRPr="007D6EFB" w:rsidRDefault="003A6608" w:rsidP="003A6608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 xml:space="preserve">общий объём бюджетных ассигнований на исполнение </w:t>
      </w:r>
      <w:r w:rsidRPr="007D6EFB">
        <w:rPr>
          <w:rStyle w:val="FontStyle91"/>
          <w:rFonts w:ascii="Times New Roman" w:hAnsi="Times New Roman" w:cs="Times New Roman"/>
          <w:sz w:val="28"/>
          <w:szCs w:val="28"/>
        </w:rPr>
        <w:t>публичных нормативных обязательств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A6608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F0147D" w:rsidRPr="007D6EFB">
        <w:rPr>
          <w:rStyle w:val="FontStyle90"/>
          <w:rFonts w:ascii="Times New Roman" w:hAnsi="Times New Roman" w:cs="Times New Roman"/>
          <w:sz w:val="28"/>
          <w:szCs w:val="28"/>
        </w:rPr>
        <w:t>дорожного фонда Унечского муниципального района</w:t>
      </w:r>
      <w:r w:rsidR="003A6608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ной системы, распределение дота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ций</w:t>
      </w:r>
      <w:r w:rsidR="00D7607F" w:rsidRPr="007D6EFB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субвенций</w:t>
      </w:r>
      <w:r w:rsidR="00D7607F" w:rsidRPr="007D6EFB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бюджетам муниципаль</w:t>
      </w:r>
      <w:r w:rsidR="00F0147D" w:rsidRPr="007D6EFB">
        <w:rPr>
          <w:rStyle w:val="FontStyle90"/>
          <w:rFonts w:ascii="Times New Roman" w:hAnsi="Times New Roman" w:cs="Times New Roman"/>
          <w:sz w:val="28"/>
          <w:szCs w:val="28"/>
        </w:rPr>
        <w:t>ных обр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азований Унечского района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7D6EFB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7D6EFB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Унечског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о муниципального района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муниципального 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вн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утреннего долга 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7D6EFB">
        <w:rPr>
          <w:rStyle w:val="FontStyle91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7D6EFB">
        <w:rPr>
          <w:rStyle w:val="FontStyle91"/>
          <w:rFonts w:ascii="Times New Roman" w:hAnsi="Times New Roman" w:cs="Times New Roman"/>
          <w:sz w:val="28"/>
          <w:szCs w:val="28"/>
        </w:rPr>
        <w:t xml:space="preserve"> гарантиям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(обязательства Унечского муниципального района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 w:rsidR="00345B31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7D6EFB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вступление в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силу решения о бюджете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7D6EFB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Основными приложениями к решению о бюджете 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E54366" w:rsidRPr="007D6EFB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>Брянской области на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224C7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2166A2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2166A2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224C7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4DA5" w:rsidRPr="007D6EFB">
        <w:rPr>
          <w:rStyle w:val="FontStyle90"/>
          <w:rFonts w:ascii="Times New Roman" w:hAnsi="Times New Roman" w:cs="Times New Roman"/>
          <w:sz w:val="28"/>
          <w:szCs w:val="28"/>
        </w:rPr>
        <w:t>явля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7D6EFB" w:rsidRDefault="008E4DA5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доход</w:t>
      </w:r>
      <w:r w:rsidR="00345B31" w:rsidRPr="007D6EFB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E7F03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района</w:t>
      </w:r>
      <w:r w:rsidR="001E7F03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на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 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>и на плановый период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D67D3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4D208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224C7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7D6EFB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224C7F" w:rsidRPr="007D6EFB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7D6EFB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</w:t>
      </w:r>
      <w:r w:rsidR="00CC21A3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расходов бюджета Унечского муниципального района Брянской области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1E7F03" w:rsidRPr="007D6EFB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1E7F03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>год и на плановый период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4D208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A34540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2103C" w:rsidRPr="007D6EFB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CC21A3" w:rsidRPr="007D6EFB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1C1307" w:rsidRPr="007D6EFB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DA040E" w:rsidRPr="007D6EF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A225CE" w:rsidRPr="007D6EFB" w:rsidRDefault="00A225CE" w:rsidP="007915D4">
      <w:pPr>
        <w:tabs>
          <w:tab w:val="num" w:pos="163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1E7F03" w:rsidRPr="007D6EFB">
        <w:rPr>
          <w:rFonts w:ascii="Times New Roman" w:hAnsi="Times New Roman" w:cs="Times New Roman"/>
          <w:sz w:val="28"/>
          <w:szCs w:val="28"/>
        </w:rPr>
        <w:t>2</w:t>
      </w:r>
      <w:r w:rsidR="007F052D" w:rsidRPr="007D6EFB">
        <w:rPr>
          <w:rFonts w:ascii="Times New Roman" w:hAnsi="Times New Roman" w:cs="Times New Roman"/>
          <w:sz w:val="28"/>
          <w:szCs w:val="28"/>
        </w:rPr>
        <w:t>3</w:t>
      </w:r>
      <w:r w:rsidRPr="007D6EF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F052D" w:rsidRPr="007D6EFB">
        <w:rPr>
          <w:rFonts w:ascii="Times New Roman" w:hAnsi="Times New Roman" w:cs="Times New Roman"/>
          <w:sz w:val="28"/>
          <w:szCs w:val="28"/>
        </w:rPr>
        <w:t>4</w:t>
      </w:r>
      <w:r w:rsidRPr="007D6EFB">
        <w:rPr>
          <w:rFonts w:ascii="Times New Roman" w:hAnsi="Times New Roman" w:cs="Times New Roman"/>
          <w:sz w:val="28"/>
          <w:szCs w:val="28"/>
        </w:rPr>
        <w:t xml:space="preserve"> и 202</w:t>
      </w:r>
      <w:r w:rsidR="007F052D" w:rsidRPr="007D6EFB">
        <w:rPr>
          <w:rFonts w:ascii="Times New Roman" w:hAnsi="Times New Roman" w:cs="Times New Roman"/>
          <w:sz w:val="28"/>
          <w:szCs w:val="28"/>
        </w:rPr>
        <w:t>5</w:t>
      </w:r>
      <w:r w:rsidRPr="007D6EFB">
        <w:rPr>
          <w:rFonts w:ascii="Times New Roman" w:hAnsi="Times New Roman" w:cs="Times New Roman"/>
          <w:sz w:val="28"/>
          <w:szCs w:val="28"/>
        </w:rPr>
        <w:t xml:space="preserve"> годов (приложение </w:t>
      </w:r>
      <w:r w:rsidR="0042103C" w:rsidRPr="007D6EFB">
        <w:rPr>
          <w:rFonts w:ascii="Times New Roman" w:hAnsi="Times New Roman" w:cs="Times New Roman"/>
          <w:sz w:val="28"/>
          <w:szCs w:val="28"/>
        </w:rPr>
        <w:t>№</w:t>
      </w:r>
      <w:r w:rsidR="00687BC9" w:rsidRPr="007D6EFB">
        <w:rPr>
          <w:rFonts w:ascii="Times New Roman" w:hAnsi="Times New Roman" w:cs="Times New Roman"/>
          <w:sz w:val="28"/>
          <w:szCs w:val="28"/>
        </w:rPr>
        <w:t>4</w:t>
      </w:r>
      <w:r w:rsidRPr="007D6EFB">
        <w:rPr>
          <w:rFonts w:ascii="Times New Roman" w:hAnsi="Times New Roman" w:cs="Times New Roman"/>
          <w:sz w:val="28"/>
          <w:szCs w:val="28"/>
        </w:rPr>
        <w:t>);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687BC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района</w:t>
      </w:r>
      <w:r w:rsidR="00687BC9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23256" w:rsidRPr="007D6EFB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224C7F" w:rsidRPr="007D6EFB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непрограммным направлениям деятельности</w:t>
      </w:r>
      <w:r w:rsidR="0072325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), группам и подгруппам видов расходов 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>на 20</w:t>
      </w:r>
      <w:r w:rsidR="00723256" w:rsidRPr="007D6EFB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3</w:t>
      </w:r>
      <w:r w:rsidR="004D208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>период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4</w:t>
      </w:r>
      <w:r w:rsidR="0008261D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7F052D" w:rsidRPr="007D6EFB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4D208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213959" w:rsidRPr="007D6EFB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42103C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№</w:t>
      </w:r>
      <w:r w:rsidR="00687BC9" w:rsidRPr="007D6EFB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2B1E89" w:rsidRPr="007D6EFB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7D6EFB" w:rsidRDefault="00DA040E" w:rsidP="00BF409C">
      <w:pPr>
        <w:pStyle w:val="Style32"/>
        <w:widowControl/>
        <w:spacing w:line="276" w:lineRule="auto"/>
        <w:ind w:firstLine="709"/>
        <w:rPr>
          <w:rStyle w:val="FontStyle91"/>
          <w:rFonts w:ascii="Times New Roman" w:hAnsi="Times New Roman" w:cs="Times New Roman"/>
          <w:sz w:val="28"/>
          <w:szCs w:val="28"/>
        </w:rPr>
      </w:pPr>
      <w:r w:rsidRPr="007D6EFB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7D6EFB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7D6EFB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36756E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7D6EFB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7D6EFB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7D6EFB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7D6EFB" w:rsidRDefault="00DA040E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классификацию источников финансирования дефицита бюджета; </w:t>
      </w:r>
    </w:p>
    <w:p w:rsidR="00DA040E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</w:t>
      </w:r>
      <w:proofErr w:type="gramStart"/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Большинство кодов бюджетной классификации также едины для всех без исключения бюджетов.</w:t>
      </w:r>
      <w:proofErr w:type="gramEnd"/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Это позволяет осуществлять детальное сравнение бюджетов различных территорий.</w:t>
      </w:r>
    </w:p>
    <w:p w:rsidR="008315C3" w:rsidRPr="007D6EFB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 пример </w:t>
      </w:r>
      <w:r w:rsidR="0017510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9B0D3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17510F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9B0D36" w:rsidRPr="007D6EFB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="0017510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ыдержка из приложения </w:t>
      </w:r>
      <w:r w:rsidR="00F93E30" w:rsidRPr="007D6EFB">
        <w:rPr>
          <w:rStyle w:val="FontStyle90"/>
          <w:rFonts w:ascii="Times New Roman" w:hAnsi="Times New Roman" w:cs="Times New Roman"/>
          <w:sz w:val="28"/>
          <w:szCs w:val="28"/>
        </w:rPr>
        <w:t>№</w:t>
      </w:r>
      <w:r w:rsidR="0017510F" w:rsidRPr="007D6EFB">
        <w:rPr>
          <w:rStyle w:val="FontStyle90"/>
          <w:rFonts w:ascii="Times New Roman" w:hAnsi="Times New Roman" w:cs="Times New Roman"/>
          <w:sz w:val="28"/>
          <w:szCs w:val="28"/>
        </w:rPr>
        <w:t>1 к решению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A46C1A" w:rsidRPr="007D6EFB" w:rsidRDefault="00A46C1A" w:rsidP="00A46C1A">
      <w:pPr>
        <w:pStyle w:val="4"/>
        <w:spacing w:line="240" w:lineRule="auto"/>
        <w:jc w:val="center"/>
        <w:rPr>
          <w:rFonts w:ascii="Times New Roman" w:hAnsi="Times New Roman" w:cs="Times New Roman"/>
          <w:b w:val="0"/>
          <w:bCs w:val="0"/>
          <w:i w:val="0"/>
          <w:color w:val="auto"/>
          <w:sz w:val="28"/>
        </w:rPr>
      </w:pPr>
      <w:r w:rsidRPr="007D6EFB">
        <w:rPr>
          <w:rFonts w:ascii="Times New Roman" w:hAnsi="Times New Roman" w:cs="Times New Roman"/>
          <w:b w:val="0"/>
          <w:i w:val="0"/>
          <w:color w:val="auto"/>
          <w:sz w:val="28"/>
        </w:rPr>
        <w:t>Доходы бюджета Унечского муниципального района Брянской области</w:t>
      </w:r>
    </w:p>
    <w:p w:rsidR="00A46C1A" w:rsidRPr="007D6EFB" w:rsidRDefault="00C83CC9" w:rsidP="00A46C1A">
      <w:pPr>
        <w:pStyle w:val="4"/>
        <w:spacing w:line="240" w:lineRule="auto"/>
        <w:jc w:val="center"/>
        <w:rPr>
          <w:rFonts w:ascii="Times New Roman" w:hAnsi="Times New Roman" w:cs="Times New Roman"/>
          <w:i w:val="0"/>
          <w:color w:val="auto"/>
        </w:rPr>
      </w:pPr>
      <w:r w:rsidRPr="007D6EFB">
        <w:rPr>
          <w:rFonts w:ascii="Times New Roman" w:hAnsi="Times New Roman" w:cs="Times New Roman"/>
          <w:b w:val="0"/>
          <w:i w:val="0"/>
          <w:color w:val="auto"/>
          <w:sz w:val="28"/>
        </w:rPr>
        <w:t>на 2023 год и на плановый период 2024 и 2025</w:t>
      </w:r>
      <w:r w:rsidR="00A46C1A" w:rsidRPr="007D6EFB">
        <w:rPr>
          <w:rFonts w:ascii="Times New Roman" w:hAnsi="Times New Roman" w:cs="Times New Roman"/>
          <w:b w:val="0"/>
          <w:i w:val="0"/>
          <w:color w:val="auto"/>
          <w:sz w:val="28"/>
        </w:rPr>
        <w:t xml:space="preserve"> годов</w:t>
      </w:r>
    </w:p>
    <w:p w:rsidR="00A46C1A" w:rsidRPr="007D6EFB" w:rsidRDefault="00A46C1A" w:rsidP="00A46C1A">
      <w:pPr>
        <w:jc w:val="right"/>
        <w:rPr>
          <w:rFonts w:ascii="Times New Roman" w:hAnsi="Times New Roman" w:cs="Times New Roman"/>
        </w:rPr>
      </w:pP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tab/>
      </w:r>
      <w:r w:rsidRPr="007D6EFB">
        <w:rPr>
          <w:rFonts w:ascii="Times New Roman" w:hAnsi="Times New Roman" w:cs="Times New Roman"/>
        </w:rPr>
        <w:t>рублей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7D6EFB" w:rsidRPr="007D6EFB" w:rsidTr="00A46C1A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A46C1A" w:rsidRPr="007D6EFB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A46C1A" w:rsidRPr="007D6EFB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2023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2024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2025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7D6EFB" w:rsidRPr="007D6EFB" w:rsidTr="00A46C1A">
        <w:trPr>
          <w:trHeight w:val="272"/>
          <w:jc w:val="center"/>
        </w:trPr>
        <w:tc>
          <w:tcPr>
            <w:tcW w:w="2278" w:type="dxa"/>
            <w:vAlign w:val="center"/>
            <w:hideMark/>
          </w:tcPr>
          <w:p w:rsidR="00A46C1A" w:rsidRPr="007D6EFB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vAlign w:val="center"/>
          </w:tcPr>
          <w:p w:rsidR="00A46C1A" w:rsidRPr="007D6EFB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A46C1A" w:rsidRPr="007D6EFB" w:rsidRDefault="00C83CC9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246 435 000,00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912D8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254 613 000,00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273 679 000,00</w:t>
            </w:r>
          </w:p>
        </w:tc>
      </w:tr>
      <w:tr w:rsidR="007D6EFB" w:rsidRPr="007D6EFB" w:rsidTr="00A46C1A">
        <w:trPr>
          <w:trHeight w:val="277"/>
          <w:jc w:val="center"/>
        </w:trPr>
        <w:tc>
          <w:tcPr>
            <w:tcW w:w="2278" w:type="dxa"/>
            <w:vAlign w:val="center"/>
            <w:hideMark/>
          </w:tcPr>
          <w:p w:rsidR="00A46C1A" w:rsidRPr="007D6EFB" w:rsidRDefault="00A46C1A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3" w:type="dxa"/>
            <w:vAlign w:val="center"/>
          </w:tcPr>
          <w:p w:rsidR="00A46C1A" w:rsidRPr="007D6EFB" w:rsidRDefault="00A46C1A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A46C1A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193 360 000,00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208 824 000,00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226 580 000,00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3" w:type="dxa"/>
            <w:vAlign w:val="center"/>
            <w:hideMark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193 360 000,00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208 824 000,00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226 580 000,00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3" w:type="dxa"/>
            <w:vAlign w:val="center"/>
            <w:hideMark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186 573 000,00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201 494 000,00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218 628 000,00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3" w:type="dxa"/>
            <w:vAlign w:val="center"/>
            <w:hideMark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от </w:t>
            </w: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2 022 000,00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2 184 000,00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2 369 000,00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1 01 02030 01 0000 110</w:t>
            </w:r>
          </w:p>
        </w:tc>
        <w:tc>
          <w:tcPr>
            <w:tcW w:w="3543" w:type="dxa"/>
            <w:vAlign w:val="center"/>
            <w:hideMark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2 574 000,00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2 780 000,00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3 016 000,00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C83CC9" w:rsidRPr="007D6EFB" w:rsidRDefault="00C83CC9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3" w:type="dxa"/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CB7A4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15 207 000,00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15 576 000,00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16 293 000,00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43" w:type="dxa"/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7 203 000,00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7 431 000,00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7 792 000,00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1 03 02231 01 0000 110</w:t>
            </w:r>
          </w:p>
        </w:tc>
        <w:tc>
          <w:tcPr>
            <w:tcW w:w="3543" w:type="dxa"/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7 203 000,00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7 431 000,00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7 792 000,00</w:t>
            </w:r>
          </w:p>
        </w:tc>
      </w:tr>
      <w:tr w:rsidR="007D6EFB" w:rsidRPr="007D6EFB" w:rsidTr="00A46C1A">
        <w:trPr>
          <w:jc w:val="center"/>
        </w:trPr>
        <w:tc>
          <w:tcPr>
            <w:tcW w:w="2278" w:type="dxa"/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C83CC9" w:rsidRPr="007D6EFB" w:rsidRDefault="00C83CC9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83CC9" w:rsidRPr="007D6EFB" w:rsidRDefault="00C83CC9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83CC9" w:rsidRPr="007D6EFB" w:rsidRDefault="00C83CC9" w:rsidP="00A46C1A">
            <w:pPr>
              <w:jc w:val="right"/>
              <w:rPr>
                <w:sz w:val="20"/>
                <w:szCs w:val="20"/>
              </w:rPr>
            </w:pPr>
          </w:p>
        </w:tc>
      </w:tr>
    </w:tbl>
    <w:p w:rsidR="00A46C1A" w:rsidRPr="007D6EFB" w:rsidRDefault="00A46C1A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5B7AB0" w:rsidRPr="007D6EFB" w:rsidRDefault="005B7AB0" w:rsidP="00BF409C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Прогнозируемые доходы бюджета </w:t>
      </w:r>
      <w:r w:rsidR="009B0D36" w:rsidRPr="007D6EFB">
        <w:rPr>
          <w:rFonts w:ascii="Times New Roman" w:hAnsi="Times New Roman" w:cs="Times New Roman"/>
          <w:sz w:val="28"/>
          <w:szCs w:val="28"/>
        </w:rPr>
        <w:t xml:space="preserve">Унечского </w:t>
      </w:r>
      <w:r w:rsidRPr="007D6EF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196B" w:rsidRPr="007D6EFB">
        <w:rPr>
          <w:rFonts w:ascii="Times New Roman" w:hAnsi="Times New Roman" w:cs="Times New Roman"/>
          <w:sz w:val="28"/>
          <w:szCs w:val="28"/>
        </w:rPr>
        <w:t>район</w:t>
      </w:r>
      <w:r w:rsidR="009B0D36" w:rsidRPr="007D6EFB">
        <w:rPr>
          <w:rFonts w:ascii="Times New Roman" w:hAnsi="Times New Roman" w:cs="Times New Roman"/>
          <w:sz w:val="28"/>
          <w:szCs w:val="28"/>
        </w:rPr>
        <w:t>а Брянской области</w:t>
      </w:r>
      <w:r w:rsidR="0099196B" w:rsidRPr="007D6EFB">
        <w:rPr>
          <w:rFonts w:ascii="Times New Roman" w:hAnsi="Times New Roman" w:cs="Times New Roman"/>
          <w:sz w:val="28"/>
          <w:szCs w:val="28"/>
        </w:rPr>
        <w:t xml:space="preserve"> на 20</w:t>
      </w:r>
      <w:r w:rsidR="00C83CC9" w:rsidRPr="007D6EFB">
        <w:rPr>
          <w:rFonts w:ascii="Times New Roman" w:hAnsi="Times New Roman" w:cs="Times New Roman"/>
          <w:sz w:val="28"/>
          <w:szCs w:val="28"/>
        </w:rPr>
        <w:t>23</w:t>
      </w:r>
      <w:r w:rsidR="0099196B" w:rsidRPr="007D6EF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83CC9" w:rsidRPr="007D6EFB">
        <w:rPr>
          <w:rFonts w:ascii="Times New Roman" w:hAnsi="Times New Roman" w:cs="Times New Roman"/>
          <w:sz w:val="28"/>
          <w:szCs w:val="28"/>
        </w:rPr>
        <w:t>4</w:t>
      </w:r>
      <w:r w:rsidR="0099196B" w:rsidRPr="007D6EFB">
        <w:rPr>
          <w:rFonts w:ascii="Times New Roman" w:hAnsi="Times New Roman" w:cs="Times New Roman"/>
          <w:sz w:val="28"/>
          <w:szCs w:val="28"/>
        </w:rPr>
        <w:t xml:space="preserve"> и 202</w:t>
      </w:r>
      <w:r w:rsidR="00C83CC9" w:rsidRPr="007D6EFB">
        <w:rPr>
          <w:rFonts w:ascii="Times New Roman" w:hAnsi="Times New Roman" w:cs="Times New Roman"/>
          <w:sz w:val="28"/>
          <w:szCs w:val="28"/>
        </w:rPr>
        <w:t>5</w:t>
      </w:r>
      <w:r w:rsidRPr="007D6E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7AB0" w:rsidRPr="007D6EFB" w:rsidRDefault="005B7AB0" w:rsidP="005B0C37">
      <w:pPr>
        <w:jc w:val="right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</w:r>
      <w:r w:rsidRPr="007D6EFB">
        <w:rPr>
          <w:rFonts w:ascii="Times New Roman" w:hAnsi="Times New Roman" w:cs="Times New Roman"/>
          <w:sz w:val="28"/>
          <w:szCs w:val="28"/>
        </w:rPr>
        <w:tab/>
        <w:t>рублей</w:t>
      </w:r>
    </w:p>
    <w:tbl>
      <w:tblPr>
        <w:tblW w:w="10517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250"/>
        <w:gridCol w:w="28"/>
        <w:gridCol w:w="3474"/>
        <w:gridCol w:w="1559"/>
        <w:gridCol w:w="1559"/>
        <w:gridCol w:w="1601"/>
        <w:gridCol w:w="28"/>
      </w:tblGrid>
      <w:tr w:rsidR="007D6EFB" w:rsidRPr="007D6EFB" w:rsidTr="00C83CC9">
        <w:trPr>
          <w:gridBefore w:val="1"/>
          <w:wBefore w:w="18" w:type="dxa"/>
          <w:trHeight w:val="420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A46C1A" w:rsidRPr="007D6EFB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Код бюджетной классификации Российской Федерации</w:t>
            </w:r>
          </w:p>
        </w:tc>
        <w:tc>
          <w:tcPr>
            <w:tcW w:w="3474" w:type="dxa"/>
            <w:vAlign w:val="center"/>
            <w:hideMark/>
          </w:tcPr>
          <w:p w:rsidR="00A46C1A" w:rsidRPr="007D6EFB" w:rsidRDefault="00A46C1A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59" w:type="dxa"/>
            <w:vAlign w:val="center"/>
            <w:hideMark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2023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2024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29" w:type="dxa"/>
            <w:gridSpan w:val="2"/>
            <w:vAlign w:val="center"/>
          </w:tcPr>
          <w:p w:rsidR="00A46C1A" w:rsidRPr="007D6EFB" w:rsidRDefault="00C83CC9" w:rsidP="00A46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Сумма на 2025</w:t>
            </w:r>
            <w:r w:rsidR="00A46C1A"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7D6EFB" w:rsidRPr="007D6EFB" w:rsidTr="00C83CC9">
        <w:trPr>
          <w:gridBefore w:val="1"/>
          <w:wBefore w:w="18" w:type="dxa"/>
          <w:trHeight w:val="272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474" w:type="dxa"/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246 435 000,00</w:t>
            </w:r>
          </w:p>
        </w:tc>
        <w:tc>
          <w:tcPr>
            <w:tcW w:w="1559" w:type="dxa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254 613 000,00</w:t>
            </w:r>
          </w:p>
        </w:tc>
        <w:tc>
          <w:tcPr>
            <w:tcW w:w="1629" w:type="dxa"/>
            <w:gridSpan w:val="2"/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273 679 000,00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420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193 360 000,00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208 824 000,00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226 580 000,00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2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193 360 000,00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208 824 000,00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226 580 000,00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7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186 573 000,00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201 494 000,00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218 628 000,00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2 022 000,00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2 184 000,00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2 369 000,00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1566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2 574 000,00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2 780 000,00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3 016 000,00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15 207 000,00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15 576 000,00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E56CB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16 293 000,</w:t>
            </w:r>
            <w:r w:rsidR="005E74D4"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C83CC9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7D6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5E74D4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7 203 000,00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5E74D4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7 431 000,00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C9" w:rsidRPr="007D6EFB" w:rsidRDefault="005E74D4" w:rsidP="00E56C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7 792 000,00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A46C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1 03 02231 01 0000 110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A46C1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22B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7 203 000,00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22B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7 431 000,00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22B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7 792 000,00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sz w:val="20"/>
                <w:szCs w:val="20"/>
              </w:rPr>
              <w:t>………….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B0C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5B0C3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4D4" w:rsidRPr="007D6EFB" w:rsidRDefault="005E74D4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AA6E46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689 553 219,50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AA6E46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476 336 863,90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505E08" w:rsidRDefault="005E74D4" w:rsidP="00505E0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5E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  <w:r w:rsidR="00505E08" w:rsidRPr="00505E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505E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505E08" w:rsidRPr="00505E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001 174,62</w:t>
            </w:r>
          </w:p>
        </w:tc>
      </w:tr>
      <w:tr w:rsidR="008B0799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799" w:rsidRPr="007D6EFB" w:rsidRDefault="008B0799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799" w:rsidRPr="007D6EFB" w:rsidRDefault="008B0799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799" w:rsidRPr="007D6EFB" w:rsidRDefault="008B0799" w:rsidP="002A7B0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689 553 219,50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799" w:rsidRPr="007D6EFB" w:rsidRDefault="008B0799" w:rsidP="002A7B0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476 336 863,90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799" w:rsidRPr="00505E08" w:rsidRDefault="00505E08" w:rsidP="00C83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5E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456 001 174,62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4D4" w:rsidRPr="007D6EFB" w:rsidRDefault="005E74D4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82 182 860,00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15 447 000,00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3463C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8 811 000,00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4D4" w:rsidRPr="007D6EFB" w:rsidRDefault="005E74D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4D4" w:rsidRPr="007D6EFB" w:rsidRDefault="005E74D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8B0799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181 244 721,82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8B0799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37 557 566,19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8B079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8B0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8 289 008</w:t>
            </w: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,91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4D4" w:rsidRPr="007D6EFB" w:rsidRDefault="005E74D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4D4" w:rsidRPr="007D6EFB" w:rsidRDefault="005E74D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382 594 381,85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389 140 542,85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384 638 185,85</w:t>
            </w:r>
          </w:p>
        </w:tc>
      </w:tr>
      <w:tr w:rsidR="007D6EFB" w:rsidRPr="007D6EFB" w:rsidTr="00C83CC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5E74D4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4D4" w:rsidRPr="007D6EFB" w:rsidRDefault="005E74D4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8B0799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43 531 255,83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8B0799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34 191 754,86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4D4" w:rsidRPr="007D6EFB" w:rsidRDefault="008B0799" w:rsidP="00C240F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34 262 979,86</w:t>
            </w:r>
          </w:p>
        </w:tc>
      </w:tr>
    </w:tbl>
    <w:p w:rsidR="005B7AB0" w:rsidRPr="007D6EFB" w:rsidRDefault="005B7AB0" w:rsidP="005B0C37">
      <w:pPr>
        <w:rPr>
          <w:rFonts w:ascii="Times New Roman" w:hAnsi="Times New Roman" w:cs="Times New Roman"/>
          <w:sz w:val="24"/>
          <w:szCs w:val="24"/>
        </w:rPr>
      </w:pPr>
    </w:p>
    <w:p w:rsidR="004C2C48" w:rsidRPr="007D6EFB" w:rsidRDefault="004C2C48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</w:t>
      </w:r>
      <w:proofErr w:type="gram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более нижнего</w:t>
      </w:r>
      <w:proofErr w:type="gram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уровня.</w:t>
      </w:r>
    </w:p>
    <w:p w:rsidR="00A6246E" w:rsidRPr="007D6EFB" w:rsidRDefault="00A6246E" w:rsidP="005B0C3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7D6EFB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1F27" w:rsidRPr="007D6EFB" w:rsidRDefault="00661F27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6EFB">
        <w:rPr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доходов</w:t>
      </w:r>
    </w:p>
    <w:p w:rsidR="008021BC" w:rsidRPr="007D6EFB" w:rsidRDefault="008021BC" w:rsidP="002D000D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F544D8" wp14:editId="565EEC3B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5A4" w:rsidRPr="007D6EFB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8021BC" w:rsidRPr="007D6EFB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называемый</w:t>
      </w:r>
      <w:proofErr w:type="gram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обычно «единица» и 2 00 00000 00 0000 000 (безвозмездные поступления), или «двойка».</w:t>
      </w:r>
    </w:p>
    <w:p w:rsidR="00455B6F" w:rsidRPr="007D6EFB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Pr="007D6EFB" w:rsidRDefault="00661F27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AC75A4" w:rsidRPr="007D6EFB" w:rsidRDefault="00AC75A4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B81D27" w:rsidRPr="007D6EFB" w:rsidRDefault="008021BC" w:rsidP="00EF5CB9">
      <w:pPr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  <w:r w:rsidRPr="007D6EFB"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расходов</w:t>
      </w:r>
    </w:p>
    <w:p w:rsidR="004C2C48" w:rsidRPr="007D6EFB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1ACA37" wp14:editId="6FCC4EF5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DBE5F1" w:themeColor="accent1" w:themeTint="33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муниципальная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left:0;text-align:left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C83CC9" w:rsidRPr="002D000D" w:rsidRDefault="00C83CC9" w:rsidP="00B81D27">
                      <w:pPr>
                        <w:jc w:val="center"/>
                        <w:rPr>
                          <w:rFonts w:ascii="Times New Roman" w:hAnsi="Times New Roman" w:cs="Times New Roman"/>
                          <w:color w:val="DBE5F1" w:themeColor="accent1" w:themeTint="33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муниципальная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D6EFB" w:rsidRDefault="0029511F" w:rsidP="00EF5CB9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F61657" wp14:editId="66C3E424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left:0;text-align:left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C83CC9" w:rsidRPr="002D000D" w:rsidRDefault="00C83CC9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D6EFB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0E94E2" wp14:editId="74725E0B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основное мероприятие</w:t>
                            </w:r>
                          </w:p>
                          <w:p w:rsidR="00C83CC9" w:rsidRDefault="00C83CC9" w:rsidP="00B81D27">
                            <w:pPr>
                              <w:jc w:val="center"/>
                            </w:pPr>
                          </w:p>
                          <w:p w:rsidR="00C83CC9" w:rsidRDefault="00C83CC9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left:0;text-align:left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C83CC9" w:rsidRPr="002D000D" w:rsidRDefault="00C83CC9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основное мероприятие</w:t>
                      </w:r>
                    </w:p>
                    <w:p w:rsidR="00C83CC9" w:rsidRDefault="00C83CC9" w:rsidP="00B81D27">
                      <w:pPr>
                        <w:jc w:val="center"/>
                      </w:pPr>
                    </w:p>
                    <w:p w:rsidR="00C83CC9" w:rsidRDefault="00C83CC9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D6EFB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15B7A6" wp14:editId="31334C86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</w:rPr>
                              <w:t>главный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left:0;text-align:left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C83CC9" w:rsidRPr="002D000D" w:rsidRDefault="00C83CC9" w:rsidP="00B81D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</w:rPr>
                        <w:t>главный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D6EFB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84790D" wp14:editId="2B24B473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B81D27">
                            <w:pPr>
                              <w:ind w:hanging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направление расходов</w:t>
                            </w:r>
                          </w:p>
                          <w:p w:rsidR="00C83CC9" w:rsidRDefault="00C83CC9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left:0;text-align:left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C83CC9" w:rsidRPr="002D000D" w:rsidRDefault="00C83CC9" w:rsidP="00B81D27">
                      <w:pPr>
                        <w:ind w:hanging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направление расходов</w:t>
                      </w:r>
                    </w:p>
                    <w:p w:rsidR="00C83CC9" w:rsidRDefault="00C83CC9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7D6EFB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7D6EF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812AB0" wp14:editId="6C4F9447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3CC9" w:rsidRPr="002D000D" w:rsidRDefault="00C83CC9" w:rsidP="00800EBF">
                            <w:pPr>
                              <w:ind w:left="-142" w:right="-136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вид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left:0;text-align:left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83CC9" w:rsidRPr="002D000D" w:rsidRDefault="00C83CC9" w:rsidP="00800EBF">
                      <w:pPr>
                        <w:ind w:left="-142" w:right="-136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вид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Pr="007D6EFB" w:rsidRDefault="0029511F" w:rsidP="005B0C37">
      <w:pPr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AF3E13" w:rsidRPr="007D6EFB" w:rsidRDefault="00AF3E13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Pr="007D6EFB" w:rsidRDefault="00E24351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Например:</w:t>
      </w: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851"/>
        <w:gridCol w:w="567"/>
        <w:gridCol w:w="709"/>
        <w:gridCol w:w="567"/>
        <w:gridCol w:w="567"/>
        <w:gridCol w:w="1417"/>
        <w:gridCol w:w="1418"/>
        <w:gridCol w:w="1417"/>
      </w:tblGrid>
      <w:tr w:rsidR="007D6EFB" w:rsidRPr="007D6EFB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0715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7D6EFB" w:rsidRDefault="002A5F20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D6EFB" w:rsidRPr="007D6EFB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7D6EFB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D6EFB" w:rsidRPr="007D6EFB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E89" w:rsidRPr="007D6EFB" w:rsidRDefault="002B1E89" w:rsidP="00EE7F21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BB316C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202 410 479,98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BB316C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144 816 317,59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7D6EFB" w:rsidRDefault="00BB316C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144 530 484,41</w:t>
            </w:r>
          </w:p>
        </w:tc>
      </w:tr>
    </w:tbl>
    <w:p w:rsidR="00CE203B" w:rsidRPr="007D6EFB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C2BFA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(МП). </w:t>
      </w:r>
    </w:p>
    <w:p w:rsidR="006D5E73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Муниципальной программе «</w:t>
      </w:r>
      <w:r w:rsidR="002A5F20" w:rsidRPr="007D6EFB">
        <w:rPr>
          <w:rStyle w:val="FontStyle88"/>
          <w:rFonts w:ascii="Times New Roman" w:hAnsi="Times New Roman" w:cs="Times New Roman"/>
          <w:sz w:val="28"/>
          <w:szCs w:val="28"/>
        </w:rPr>
        <w:t>Обеспечение реализации полномочий исполнительно-распорядительного</w:t>
      </w:r>
      <w:r w:rsidR="0019600D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органа местного самоуправления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Унечского </w:t>
      </w:r>
      <w:r w:rsidR="0019600D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района» присвоен код «0</w:t>
      </w:r>
      <w:r w:rsidR="0019600D" w:rsidRPr="007D6EFB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p w:rsidR="00CE203B" w:rsidRPr="007D6EFB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993"/>
        <w:gridCol w:w="567"/>
        <w:gridCol w:w="708"/>
        <w:gridCol w:w="709"/>
        <w:gridCol w:w="567"/>
        <w:gridCol w:w="1418"/>
        <w:gridCol w:w="1275"/>
        <w:gridCol w:w="1276"/>
      </w:tblGrid>
      <w:tr w:rsidR="007D6EFB" w:rsidRPr="007D6EFB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C251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7D6EFB" w:rsidRDefault="00166514" w:rsidP="007F05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F052D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D6EFB" w:rsidRPr="007D6EFB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7D6EFB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D6EFB" w:rsidRPr="007D6EFB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DA4" w:rsidRPr="007D6EFB" w:rsidRDefault="00E40DA4" w:rsidP="00EE7F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Унечском</w:t>
            </w:r>
            <w:proofErr w:type="spellEnd"/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4D149D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4 956 36</w:t>
            </w:r>
            <w:r w:rsidR="00BB316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4D149D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4 748 440,00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4D149D" w:rsidP="00C92CDE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bCs/>
                <w:sz w:val="20"/>
                <w:szCs w:val="20"/>
              </w:rPr>
              <w:t>4 890 160,00</w:t>
            </w:r>
          </w:p>
        </w:tc>
      </w:tr>
    </w:tbl>
    <w:p w:rsidR="00166514" w:rsidRPr="007D6EFB" w:rsidRDefault="00166514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166514" w:rsidRPr="007D6EFB" w:rsidRDefault="00E24351" w:rsidP="00BF40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C00628" w:rsidRPr="007D6EFB">
        <w:rPr>
          <w:rStyle w:val="FontStyle88"/>
          <w:rFonts w:ascii="Times New Roman" w:hAnsi="Times New Roman" w:cs="Times New Roman"/>
          <w:sz w:val="28"/>
          <w:szCs w:val="28"/>
        </w:rPr>
        <w:t>семь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подпрограмм. Подпрограмма, которой присвоен код «1» называется </w:t>
      </w:r>
      <w:r w:rsidR="00166514"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"Повышение качества и доступности предоставления государственных и муниципальных услуг в </w:t>
      </w:r>
      <w:proofErr w:type="spellStart"/>
      <w:r w:rsidR="00166514"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Унечском</w:t>
      </w:r>
      <w:proofErr w:type="spellEnd"/>
      <w:r w:rsidR="00166514"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районе"</w:t>
      </w:r>
      <w:r w:rsidR="006C2BFA"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4351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программе </w:t>
      </w:r>
      <w:r w:rsidR="003A7195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два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главных распорядителя бюджетных средств (ГРБС). Код «00</w:t>
      </w:r>
      <w:r w:rsidR="003A7195" w:rsidRPr="007D6EFB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» присвоен главному распорядителю бюджетных средств –</w:t>
      </w:r>
      <w:r w:rsidR="006C2BFA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района.</w:t>
      </w:r>
    </w:p>
    <w:p w:rsidR="006D5E73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 администраци</w:t>
      </w:r>
      <w:r w:rsidR="003A7195" w:rsidRPr="007D6EFB">
        <w:rPr>
          <w:rStyle w:val="FontStyle88"/>
          <w:rFonts w:ascii="Times New Roman" w:hAnsi="Times New Roman" w:cs="Times New Roman"/>
          <w:sz w:val="28"/>
          <w:szCs w:val="28"/>
        </w:rPr>
        <w:t>ей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Унечского района осуществляется по различным направлениям расходов (НР). </w:t>
      </w:r>
    </w:p>
    <w:p w:rsidR="00E24351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кодексом Российской Федерации предоставлена значительная свобода</w:t>
      </w:r>
      <w:proofErr w:type="gram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и непрограммным направлениям деятельности (приложени</w:t>
      </w:r>
      <w:r w:rsidR="00EF6727" w:rsidRPr="007D6EFB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C00628" w:rsidRPr="007D6EFB">
        <w:rPr>
          <w:rStyle w:val="FontStyle88"/>
          <w:rFonts w:ascii="Times New Roman" w:hAnsi="Times New Roman" w:cs="Times New Roman"/>
          <w:sz w:val="28"/>
          <w:szCs w:val="28"/>
        </w:rPr>
        <w:t>5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 о бюджете).</w:t>
      </w:r>
    </w:p>
    <w:p w:rsidR="00E24351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AD0107" w:rsidRPr="007D6EFB">
        <w:rPr>
          <w:rStyle w:val="FontStyle88"/>
          <w:rFonts w:ascii="Times New Roman" w:hAnsi="Times New Roman" w:cs="Times New Roman"/>
          <w:sz w:val="28"/>
          <w:szCs w:val="28"/>
        </w:rPr>
        <w:t>ем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F93E30" w:rsidRPr="007D6EFB">
        <w:rPr>
          <w:rStyle w:val="FontStyle88"/>
          <w:rFonts w:ascii="Times New Roman" w:hAnsi="Times New Roman" w:cs="Times New Roman"/>
          <w:sz w:val="28"/>
          <w:szCs w:val="28"/>
        </w:rPr>
        <w:t>№</w:t>
      </w:r>
      <w:r w:rsidR="00C00628" w:rsidRPr="007D6EFB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утверждается также «ведомственная» структура расходов, основная группировка в которой осуществляется по ведомствам - органам местного самоуправления. Те же расходы администрации Унечского муниципального района в составе ведомственной структуры расходов выглядят следующим образом: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2471"/>
        <w:gridCol w:w="607"/>
        <w:gridCol w:w="436"/>
        <w:gridCol w:w="508"/>
        <w:gridCol w:w="1507"/>
        <w:gridCol w:w="709"/>
        <w:gridCol w:w="1275"/>
        <w:gridCol w:w="1418"/>
        <w:gridCol w:w="1417"/>
      </w:tblGrid>
      <w:tr w:rsidR="007D6EFB" w:rsidRPr="007D6EFB" w:rsidTr="00147FE7">
        <w:trPr>
          <w:trHeight w:val="390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7D6EFB" w:rsidRDefault="00E40DA4" w:rsidP="005B0C3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7D6EFB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147F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4 956 363,00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147FE7" w:rsidP="00C006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4 748 440,00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7D6EFB" w:rsidRDefault="00147FE7" w:rsidP="00C006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4 890 160,00</w:t>
            </w:r>
          </w:p>
        </w:tc>
      </w:tr>
      <w:tr w:rsidR="007D6EFB" w:rsidRPr="007D6EFB" w:rsidTr="00CC20D5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E7" w:rsidRPr="007D6EFB" w:rsidRDefault="00147FE7" w:rsidP="00A146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4 956 363,00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4 748 440,00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4 890 160,00</w:t>
            </w:r>
          </w:p>
        </w:tc>
      </w:tr>
      <w:tr w:rsidR="007D6EFB" w:rsidRPr="007D6EFB" w:rsidTr="00147FE7">
        <w:trPr>
          <w:trHeight w:val="6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E7" w:rsidRPr="007D6EFB" w:rsidRDefault="00147FE7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4 956 363,00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4 748 440,00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4 890 160,00</w:t>
            </w:r>
          </w:p>
        </w:tc>
      </w:tr>
      <w:tr w:rsidR="00147FE7" w:rsidRPr="007D6EFB" w:rsidTr="00147FE7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FE7" w:rsidRPr="007D6EFB" w:rsidRDefault="00147FE7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E7" w:rsidRPr="007D6EFB" w:rsidRDefault="00147FE7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4 956 363,00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4 748 440,00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FE7" w:rsidRPr="007D6EFB" w:rsidRDefault="00147FE7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4 890 160,00</w:t>
            </w:r>
          </w:p>
        </w:tc>
      </w:tr>
    </w:tbl>
    <w:p w:rsidR="00EF6727" w:rsidRPr="007D6EFB" w:rsidRDefault="00EF6727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F93E30" w:rsidRPr="007D6EFB" w:rsidRDefault="00F93E30" w:rsidP="00F93E30">
      <w:pPr>
        <w:tabs>
          <w:tab w:val="num" w:pos="1637"/>
        </w:tabs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Приложением №</w:t>
      </w:r>
      <w:r w:rsidR="00DE66B0" w:rsidRPr="007D6EFB">
        <w:rPr>
          <w:rFonts w:ascii="Times New Roman" w:hAnsi="Times New Roman" w:cs="Times New Roman"/>
          <w:sz w:val="28"/>
          <w:szCs w:val="28"/>
        </w:rPr>
        <w:t>4</w:t>
      </w:r>
      <w:r w:rsidRPr="007D6EFB">
        <w:rPr>
          <w:rFonts w:ascii="Times New Roman" w:hAnsi="Times New Roman" w:cs="Times New Roman"/>
          <w:sz w:val="28"/>
          <w:szCs w:val="28"/>
        </w:rPr>
        <w:t xml:space="preserve"> утверждается распределение бюджет</w:t>
      </w:r>
      <w:r w:rsidR="00C55EAF" w:rsidRPr="007D6EFB">
        <w:rPr>
          <w:rFonts w:ascii="Times New Roman" w:hAnsi="Times New Roman" w:cs="Times New Roman"/>
          <w:sz w:val="28"/>
          <w:szCs w:val="28"/>
        </w:rPr>
        <w:t>ных ассигнований по разделам, подразделам, целевым статьям</w:t>
      </w:r>
      <w:r w:rsidR="00CC20D5"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CC20D5" w:rsidRPr="007D6EFB">
        <w:rPr>
          <w:rFonts w:ascii="Times New Roman" w:hAnsi="Times New Roman" w:cs="Times New Roman"/>
          <w:sz w:val="28"/>
          <w:szCs w:val="28"/>
        </w:rPr>
        <w:t>2</w:t>
      </w:r>
      <w:r w:rsidR="00DE66B0" w:rsidRPr="007D6EFB">
        <w:rPr>
          <w:rFonts w:ascii="Times New Roman" w:hAnsi="Times New Roman" w:cs="Times New Roman"/>
          <w:sz w:val="28"/>
          <w:szCs w:val="28"/>
        </w:rPr>
        <w:t>3</w:t>
      </w:r>
      <w:r w:rsidRPr="007D6EF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E66B0" w:rsidRPr="007D6EFB">
        <w:rPr>
          <w:rFonts w:ascii="Times New Roman" w:hAnsi="Times New Roman" w:cs="Times New Roman"/>
          <w:sz w:val="28"/>
          <w:szCs w:val="28"/>
        </w:rPr>
        <w:t>4</w:t>
      </w:r>
      <w:r w:rsidRPr="007D6EFB">
        <w:rPr>
          <w:rFonts w:ascii="Times New Roman" w:hAnsi="Times New Roman" w:cs="Times New Roman"/>
          <w:sz w:val="28"/>
          <w:szCs w:val="28"/>
        </w:rPr>
        <w:t xml:space="preserve"> и 202</w:t>
      </w:r>
      <w:r w:rsidR="00DE66B0" w:rsidRPr="007D6EFB">
        <w:rPr>
          <w:rFonts w:ascii="Times New Roman" w:hAnsi="Times New Roman" w:cs="Times New Roman"/>
          <w:sz w:val="28"/>
          <w:szCs w:val="28"/>
        </w:rPr>
        <w:t>5</w:t>
      </w:r>
      <w:r w:rsidRPr="007D6EFB">
        <w:rPr>
          <w:rFonts w:ascii="Times New Roman" w:hAnsi="Times New Roman" w:cs="Times New Roman"/>
          <w:sz w:val="28"/>
          <w:szCs w:val="28"/>
        </w:rPr>
        <w:t xml:space="preserve"> годов.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950"/>
        <w:gridCol w:w="851"/>
        <w:gridCol w:w="1701"/>
        <w:gridCol w:w="1559"/>
        <w:gridCol w:w="1559"/>
        <w:gridCol w:w="1559"/>
      </w:tblGrid>
      <w:tr w:rsidR="007D6EFB" w:rsidRPr="007D6EFB" w:rsidTr="007219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7219B9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E40DA4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77708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E40DA4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577708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219B9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7D6EFB" w:rsidRDefault="007219B9" w:rsidP="005777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577708"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D6EFB" w:rsidRPr="007D6EFB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7D6EFB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D6EFB" w:rsidRPr="007D6EFB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66B0" w:rsidRPr="007D6EFB" w:rsidRDefault="00DE66B0" w:rsidP="00721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Многофункцио-нальные</w:t>
            </w:r>
            <w:proofErr w:type="spellEnd"/>
            <w:proofErr w:type="gramEnd"/>
            <w:r w:rsidRPr="007D6EFB">
              <w:rPr>
                <w:rFonts w:ascii="Times New Roman" w:hAnsi="Times New Roman" w:cs="Times New Roman"/>
                <w:sz w:val="20"/>
                <w:szCs w:val="20"/>
              </w:rPr>
              <w:t xml:space="preserve"> центры предоставления государственных и муниципальных услуг</w:t>
            </w:r>
          </w:p>
          <w:p w:rsidR="00DE66B0" w:rsidRPr="007D6EFB" w:rsidRDefault="00DE66B0" w:rsidP="00A46C1A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4 956 363,00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4 748 440,00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6B0" w:rsidRPr="007D6EFB" w:rsidRDefault="00DE66B0" w:rsidP="00C83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6EFB">
              <w:rPr>
                <w:rFonts w:ascii="Times New Roman" w:hAnsi="Times New Roman" w:cs="Times New Roman"/>
                <w:sz w:val="20"/>
                <w:szCs w:val="20"/>
              </w:rPr>
              <w:t>4 890 160,00</w:t>
            </w:r>
          </w:p>
        </w:tc>
      </w:tr>
    </w:tbl>
    <w:p w:rsidR="00F93E30" w:rsidRPr="007D6EFB" w:rsidRDefault="00F93E30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proofErr w:type="gram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E24351" w:rsidRPr="007D6EFB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</w:t>
      </w:r>
      <w:proofErr w:type="gramStart"/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В соответствии с приказом Минфина России от 08.06.2015 года № 90н </w:t>
      </w:r>
      <w:r w:rsidR="00166534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статьи расходов бюджета на 20</w:t>
      </w:r>
      <w:r w:rsidR="001E0983" w:rsidRPr="007D6EFB">
        <w:rPr>
          <w:rStyle w:val="FontStyle88"/>
          <w:rFonts w:ascii="Times New Roman" w:hAnsi="Times New Roman" w:cs="Times New Roman"/>
          <w:sz w:val="28"/>
          <w:szCs w:val="28"/>
        </w:rPr>
        <w:t>21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 w:rsidR="002166A2" w:rsidRPr="007D6EFB">
        <w:rPr>
          <w:rStyle w:val="FontStyle88"/>
          <w:rFonts w:ascii="Times New Roman" w:hAnsi="Times New Roman" w:cs="Times New Roman"/>
          <w:sz w:val="28"/>
          <w:szCs w:val="28"/>
        </w:rPr>
        <w:t>и на плановый период 20</w:t>
      </w:r>
      <w:r w:rsidR="001E0983" w:rsidRPr="007D6EFB">
        <w:rPr>
          <w:rStyle w:val="FontStyle88"/>
          <w:rFonts w:ascii="Times New Roman" w:hAnsi="Times New Roman" w:cs="Times New Roman"/>
          <w:sz w:val="28"/>
          <w:szCs w:val="28"/>
        </w:rPr>
        <w:t>22</w:t>
      </w:r>
      <w:r w:rsidR="002166A2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и 20</w:t>
      </w:r>
      <w:r w:rsidR="00320713" w:rsidRPr="007D6EFB">
        <w:rPr>
          <w:rStyle w:val="FontStyle88"/>
          <w:rFonts w:ascii="Times New Roman" w:hAnsi="Times New Roman" w:cs="Times New Roman"/>
          <w:sz w:val="28"/>
          <w:szCs w:val="28"/>
        </w:rPr>
        <w:t>2</w:t>
      </w:r>
      <w:r w:rsidR="001E0983" w:rsidRPr="007D6EFB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="002166A2" w:rsidRPr="007D6EFB">
        <w:rPr>
          <w:rStyle w:val="FontStyle88"/>
          <w:rFonts w:ascii="Times New Roman" w:hAnsi="Times New Roman" w:cs="Times New Roman"/>
          <w:sz w:val="28"/>
          <w:szCs w:val="28"/>
        </w:rPr>
        <w:t xml:space="preserve"> годов </w:t>
      </w: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  <w:proofErr w:type="gramEnd"/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1165"/>
      </w:tblGrid>
      <w:tr w:rsidR="007D6EFB" w:rsidRPr="007D6EFB" w:rsidTr="00EF5CB9">
        <w:trPr>
          <w:trHeight w:val="521"/>
        </w:trPr>
        <w:tc>
          <w:tcPr>
            <w:tcW w:w="10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7D6EFB" w:rsidRPr="007D6EFB" w:rsidTr="00EF5CB9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7D6EFB" w:rsidRPr="007D6EFB" w:rsidTr="00EF5CB9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7D6EFB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E24351" w:rsidRPr="007D6EFB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A146BC" w:rsidRPr="007D6EFB" w:rsidRDefault="00A146BC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</w:p>
    <w:p w:rsidR="00E24351" w:rsidRPr="007D6EFB" w:rsidRDefault="002166A2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  <w:r w:rsidRPr="007D6EFB">
        <w:rPr>
          <w:rStyle w:val="FontStyle88"/>
          <w:rFonts w:ascii="Times New Roman" w:hAnsi="Times New Roman" w:cs="Times New Roman"/>
          <w:b/>
          <w:sz w:val="28"/>
          <w:szCs w:val="28"/>
        </w:rPr>
        <w:t>3</w:t>
      </w:r>
      <w:r w:rsidR="00E24351" w:rsidRPr="007D6EFB">
        <w:rPr>
          <w:rStyle w:val="FontStyle88"/>
          <w:rFonts w:ascii="Times New Roman" w:hAnsi="Times New Roman" w:cs="Times New Roman"/>
          <w:b/>
          <w:sz w:val="28"/>
          <w:szCs w:val="28"/>
        </w:rPr>
        <w:t>.</w:t>
      </w:r>
      <w:r w:rsidRPr="007D6EFB">
        <w:rPr>
          <w:rStyle w:val="FontStyle88"/>
          <w:rFonts w:ascii="Times New Roman" w:hAnsi="Times New Roman" w:cs="Times New Roman"/>
          <w:b/>
          <w:sz w:val="28"/>
          <w:szCs w:val="28"/>
        </w:rPr>
        <w:t xml:space="preserve"> </w:t>
      </w:r>
      <w:r w:rsidR="00271906" w:rsidRPr="007D6EFB">
        <w:rPr>
          <w:rStyle w:val="FontStyle88"/>
          <w:rFonts w:ascii="Times New Roman" w:hAnsi="Times New Roman" w:cs="Times New Roman"/>
          <w:b/>
          <w:sz w:val="28"/>
          <w:szCs w:val="28"/>
        </w:rPr>
        <w:t>Бюджетный процесс</w:t>
      </w:r>
    </w:p>
    <w:p w:rsidR="00901991" w:rsidRPr="007D6EFB" w:rsidRDefault="00901991" w:rsidP="00BF409C">
      <w:pPr>
        <w:spacing w:after="0"/>
        <w:ind w:firstLine="709"/>
        <w:jc w:val="center"/>
        <w:rPr>
          <w:rStyle w:val="FontStyle88"/>
          <w:rFonts w:ascii="Times New Roman" w:hAnsi="Times New Roman" w:cs="Times New Roman"/>
          <w:b/>
          <w:sz w:val="24"/>
          <w:szCs w:val="24"/>
        </w:rPr>
      </w:pPr>
    </w:p>
    <w:p w:rsidR="00E24351" w:rsidRPr="007D6EFB" w:rsidRDefault="002166A2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Проект </w:t>
      </w:r>
      <w:r w:rsidR="00E2435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 w:rsidR="00FE69F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E24351" w:rsidRPr="007D6EFB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FE69F6" w:rsidRPr="007D6EFB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E2435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на три года - очередной финансовый год и на плановый период.</w:t>
      </w:r>
    </w:p>
    <w:p w:rsidR="00E24351" w:rsidRPr="007D6EFB" w:rsidRDefault="00E2435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CE203B" w:rsidRPr="007D6EFB" w:rsidRDefault="00CE203B" w:rsidP="005B0C37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839"/>
      </w:tblGrid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4"/>
              <w:widowControl/>
              <w:spacing w:line="276" w:lineRule="auto"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4"/>
              <w:widowControl/>
              <w:spacing w:line="276" w:lineRule="auto"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4"/>
              <w:widowControl/>
              <w:spacing w:line="276" w:lineRule="auto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экономическо</w:t>
            </w:r>
            <w:r w:rsidR="008007FF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7FF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России №8 по Брянской области 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прогноза социально-экономического развития Унечского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основных подходов к формированию бюджета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проекта основных направлений бюджетной, налоговой и долговой политики Унечского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профицит), предельных бюджетов органов местного самоуправления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Сектор экономическо</w:t>
            </w:r>
            <w:r w:rsidR="008007FF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7FF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Унечского района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7D6EFB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FE69F6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муниципальных программ </w:t>
            </w:r>
            <w:r w:rsidR="00FE69F6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7D6EFB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7D6EFB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C94D10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15 ноя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бря</w:t>
            </w:r>
          </w:p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77708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решения о бюджете </w:t>
            </w:r>
            <w:r w:rsidR="00FE69F6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BD7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Брянской области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00715D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577708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C94D10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577708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66C9B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577708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годов в </w:t>
            </w:r>
            <w:r w:rsidR="00FE69F6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C94D10" w:rsidP="00C94D10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</w:t>
            </w:r>
            <w:r w:rsidR="00E24351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A46BD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решения о бюджете </w:t>
            </w:r>
            <w:r w:rsidR="00A46BD7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A46BD7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заседаниях комиссий </w:t>
            </w:r>
            <w:r w:rsidR="00A46BD7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айонного Совета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  <w:tr w:rsidR="007D6EFB" w:rsidRPr="007D6EFB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по проекту решения о бюджете </w:t>
            </w:r>
            <w:r w:rsidR="00533A48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533A48"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  <w:p w:rsidR="00271906" w:rsidRPr="007D6EFB" w:rsidRDefault="00271906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Подписание и опубликование решения о бюджете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  <w:p w:rsidR="00E24351" w:rsidRPr="007D6EFB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7D6EF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E24351" w:rsidRPr="007D6EFB" w:rsidRDefault="00E24351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DA623B" w:rsidRPr="007D6EFB" w:rsidRDefault="00DA623B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AF3E13" w:rsidRPr="007D6EFB" w:rsidRDefault="00AF3E13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</w:p>
    <w:p w:rsidR="00AF3E13" w:rsidRPr="007D6EFB" w:rsidRDefault="00AF3E13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</w:p>
    <w:p w:rsidR="00AF3E13" w:rsidRPr="007D6EFB" w:rsidRDefault="00AF3E13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</w:p>
    <w:p w:rsidR="00C42445" w:rsidRPr="007D6EFB" w:rsidRDefault="00C42445" w:rsidP="00C42445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  <w:r w:rsidRPr="007D6EFB">
        <w:rPr>
          <w:rStyle w:val="af0"/>
          <w:caps/>
          <w:sz w:val="28"/>
          <w:szCs w:val="28"/>
        </w:rPr>
        <w:lastRenderedPageBreak/>
        <w:t>ОСНОВНЫЕ НАПРАВЛЕНИЯ</w:t>
      </w:r>
    </w:p>
    <w:p w:rsidR="00C42445" w:rsidRPr="007D6EFB" w:rsidRDefault="00C42445" w:rsidP="00C42445">
      <w:pPr>
        <w:pStyle w:val="af3"/>
        <w:spacing w:before="0" w:beforeAutospacing="0" w:after="0" w:afterAutospacing="0" w:line="276" w:lineRule="auto"/>
        <w:jc w:val="center"/>
        <w:rPr>
          <w:rStyle w:val="af0"/>
          <w:sz w:val="28"/>
          <w:szCs w:val="28"/>
        </w:rPr>
      </w:pPr>
      <w:r w:rsidRPr="007D6EFB">
        <w:rPr>
          <w:rStyle w:val="af0"/>
          <w:sz w:val="28"/>
          <w:szCs w:val="28"/>
        </w:rPr>
        <w:t>бюджетной и налоговой политики Унечского района</w:t>
      </w:r>
    </w:p>
    <w:p w:rsidR="00C42445" w:rsidRPr="007D6EFB" w:rsidRDefault="00C42445" w:rsidP="00C42445">
      <w:pPr>
        <w:jc w:val="center"/>
        <w:rPr>
          <w:rStyle w:val="af0"/>
          <w:rFonts w:ascii="Times New Roman" w:hAnsi="Times New Roman" w:cs="Times New Roman"/>
          <w:sz w:val="28"/>
          <w:szCs w:val="28"/>
        </w:rPr>
      </w:pPr>
      <w:r w:rsidRPr="007D6EFB">
        <w:rPr>
          <w:rStyle w:val="af0"/>
          <w:rFonts w:ascii="Times New Roman" w:hAnsi="Times New Roman" w:cs="Times New Roman"/>
          <w:sz w:val="28"/>
          <w:szCs w:val="28"/>
        </w:rPr>
        <w:t>на</w:t>
      </w:r>
      <w:r w:rsidRPr="007D6EFB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2023 </w:t>
      </w:r>
      <w:r w:rsidRPr="007D6EFB">
        <w:rPr>
          <w:rStyle w:val="af0"/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Pr="007D6EFB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2024 </w:t>
      </w:r>
      <w:r w:rsidRPr="007D6EFB">
        <w:rPr>
          <w:rStyle w:val="af0"/>
          <w:rFonts w:ascii="Times New Roman" w:hAnsi="Times New Roman" w:cs="Times New Roman"/>
          <w:sz w:val="28"/>
          <w:szCs w:val="28"/>
        </w:rPr>
        <w:t>и 2025</w:t>
      </w:r>
      <w:r w:rsidRPr="007D6EFB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7D6EFB">
        <w:rPr>
          <w:rStyle w:val="af0"/>
          <w:rFonts w:ascii="Times New Roman" w:hAnsi="Times New Roman" w:cs="Times New Roman"/>
          <w:sz w:val="28"/>
          <w:szCs w:val="28"/>
        </w:rPr>
        <w:t>годов</w:t>
      </w:r>
    </w:p>
    <w:p w:rsidR="00C42445" w:rsidRPr="007D6EFB" w:rsidRDefault="00C42445" w:rsidP="00C42445">
      <w:pPr>
        <w:pStyle w:val="af3"/>
        <w:spacing w:before="0" w:beforeAutospacing="0" w:after="0" w:afterAutospacing="0" w:line="276" w:lineRule="auto"/>
        <w:jc w:val="center"/>
        <w:rPr>
          <w:rStyle w:val="af0"/>
          <w:sz w:val="28"/>
          <w:szCs w:val="28"/>
        </w:rPr>
      </w:pPr>
      <w:r w:rsidRPr="007D6EFB">
        <w:rPr>
          <w:rStyle w:val="af0"/>
          <w:sz w:val="28"/>
          <w:szCs w:val="28"/>
        </w:rPr>
        <w:t>I. Общие положения</w:t>
      </w:r>
    </w:p>
    <w:p w:rsidR="00C42445" w:rsidRPr="007D6EFB" w:rsidRDefault="00C42445" w:rsidP="00C42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Унечского района на 2023 год и плановый период 2024 и 2025 годов разработаны в соответствии со </w:t>
      </w:r>
      <w:hyperlink r:id="rId11" w:history="1">
        <w:r w:rsidRPr="007D6EFB">
          <w:rPr>
            <w:rFonts w:ascii="Times New Roman" w:hAnsi="Times New Roman" w:cs="Times New Roman"/>
            <w:sz w:val="28"/>
            <w:szCs w:val="28"/>
          </w:rPr>
          <w:t>статьями 172</w:t>
        </w:r>
      </w:hyperlink>
      <w:r w:rsidRPr="007D6EF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7D6EFB">
          <w:rPr>
            <w:rFonts w:ascii="Times New Roman" w:hAnsi="Times New Roman" w:cs="Times New Roman"/>
            <w:sz w:val="28"/>
            <w:szCs w:val="28"/>
          </w:rPr>
          <w:t>184.2</w:t>
        </w:r>
      </w:hyperlink>
      <w:r w:rsidRPr="007D6EF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целях определения подходов к формированию основных характеристик и прогнозируемых параметров проекта местного бюджета на 2023 год и плановый период 2024 и 2025 годов, обеспечивающих устойчивость и сбалансированность бюджета.</w:t>
      </w:r>
      <w:proofErr w:type="gramEnd"/>
    </w:p>
    <w:p w:rsidR="00C42445" w:rsidRPr="007D6EFB" w:rsidRDefault="00C42445" w:rsidP="00C42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EFB">
        <w:rPr>
          <w:rFonts w:ascii="Times New Roman" w:hAnsi="Times New Roman" w:cs="Times New Roman"/>
          <w:sz w:val="28"/>
          <w:szCs w:val="28"/>
        </w:rPr>
        <w:t>В основу бюджетной и налоговой политики положены стратегические цели развития района, сформированные в соответствии с основными положениями послания Президента Российской Федерации Федеральному Собранию Российской Федерации от 21 апреля 2021 года, указами Президента Российской Федерации от 7 мая 2018 года N 204 "О национальных целях и стратегических задачах развития Российской Федерации на период до 2024 года", от 21.07.2020 № 474 «О национальных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развития Российской Федерации на период до 2030 года», направленные на улучшение качества жизни и благосостояния населения района.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сохраняют преемственность уже реализуемых мер, определенных в 2021 году на текущий трехлетний период 2022 – 2024 годов. </w:t>
      </w:r>
    </w:p>
    <w:p w:rsidR="00C42445" w:rsidRPr="007D6EFB" w:rsidRDefault="00C42445" w:rsidP="00C42445">
      <w:pPr>
        <w:pStyle w:val="af3"/>
        <w:keepNext/>
        <w:spacing w:before="0" w:beforeAutospacing="0" w:line="276" w:lineRule="auto"/>
        <w:jc w:val="center"/>
        <w:rPr>
          <w:rStyle w:val="af0"/>
          <w:sz w:val="28"/>
          <w:szCs w:val="28"/>
        </w:rPr>
      </w:pPr>
      <w:r w:rsidRPr="007D6EFB">
        <w:rPr>
          <w:rStyle w:val="af0"/>
          <w:sz w:val="28"/>
          <w:szCs w:val="28"/>
        </w:rPr>
        <w:t>II. Основные подходы к формированию бюджетных проектировок</w:t>
      </w:r>
      <w:r w:rsidRPr="007D6EFB">
        <w:rPr>
          <w:rStyle w:val="af0"/>
          <w:sz w:val="28"/>
          <w:szCs w:val="28"/>
        </w:rPr>
        <w:br/>
        <w:t>на 2023 год и плановый период 2024 и 2025 годов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Для формирования бюджетных проектировок на 2023 год и плановый период 2024 и 2025 годов принят базовый вариант прогноза социально-экономического развития  района и с учетом следующих принятых решений:</w:t>
      </w:r>
    </w:p>
    <w:p w:rsidR="00C42445" w:rsidRPr="007D6EFB" w:rsidRDefault="00C42445" w:rsidP="00C4244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Бюджетные ассигнования  бюджета района на 2023 – 2025 годы определены исходя из необходимости финансового обеспечения в приоритетном порядке: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достижения</w:t>
      </w:r>
      <w:r w:rsidRPr="007D6EFB">
        <w:rPr>
          <w:rFonts w:ascii="Times New Roman" w:eastAsia="Calibri" w:hAnsi="Times New Roman" w:cs="Times New Roman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 от 07.05.2018  № 204 «О национальных целях и стратегических задачах развития Российской Федерации на период до 2024 года», </w:t>
      </w:r>
      <w:r w:rsidRPr="007D6EFB">
        <w:rPr>
          <w:rFonts w:ascii="Times New Roman" w:hAnsi="Times New Roman" w:cs="Times New Roman"/>
          <w:sz w:val="28"/>
          <w:szCs w:val="28"/>
        </w:rPr>
        <w:t>от 21.07.2020 № 474 «О национальных целях развития Российской Федерации на период до 2030 года»;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lastRenderedPageBreak/>
        <w:t>реализации мероприятий муниципальных программ и непрограммных направлений деятельности с целью достижения запланированных целевых значений показателей (индикаторов) муниципальных программ и эффективного использования средств бюджета;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исполнения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Брянской области с 1 октября 2023 года – 6,1%, с 1 октября 2024 года – 4%, с 1 октября 2025 года – 4%;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сохранения в 2023 – 2025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индексации действующего фонда оплаты  труда работников муниципальных учреждений, не попадающих под действие «майских» указов Президента России, работников органов местного самоуправления: с 1 октября 2023 года – 5,5%, с 1 октября 2024 года – 4%, с 1 октября 2025 года – 4%;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обеспечения минимального размера оплаты труда в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установленном  федеральным законом (16 242 рублей).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Решения об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индексации отдельных статей расходов, запланированные при формировании районного бюджета на 2023 год и плановый период 2024 и 2025 годов представлены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в таблице:</w:t>
      </w:r>
    </w:p>
    <w:p w:rsidR="00C42445" w:rsidRPr="007D6EFB" w:rsidRDefault="00C42445" w:rsidP="00C424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8"/>
        <w:gridCol w:w="2276"/>
        <w:gridCol w:w="3207"/>
      </w:tblGrid>
      <w:tr w:rsidR="007D6EFB" w:rsidRPr="007D6EFB" w:rsidTr="00C83CC9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применения 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коэффициента индексации</w:t>
            </w:r>
          </w:p>
        </w:tc>
      </w:tr>
      <w:tr w:rsidR="007D6EFB" w:rsidRPr="007D6EFB" w:rsidTr="00C83CC9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C42445" w:rsidRPr="007D6EFB" w:rsidRDefault="00C42445" w:rsidP="00C83CC9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работников   муниципальных учреждений, на которых не распространяется действие Указов Президента от 07.05.2012 № 597, от 01.06.2012 </w:t>
            </w:r>
            <w:r w:rsidRPr="007D6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 761, от 28.12.2012 № 1688 и работников органов местного самоуправления</w:t>
            </w:r>
          </w:p>
        </w:tc>
        <w:tc>
          <w:tcPr>
            <w:tcW w:w="1110" w:type="pct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1,055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октября 2023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октября 2024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октября 2025 года</w:t>
            </w:r>
          </w:p>
        </w:tc>
      </w:tr>
      <w:tr w:rsidR="007D6EFB" w:rsidRPr="007D6EFB" w:rsidTr="00C83CC9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C42445" w:rsidRPr="007D6EFB" w:rsidRDefault="00C42445" w:rsidP="00C83CC9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прогнозом среднемесячного дохода от </w:t>
            </w:r>
            <w:proofErr w:type="gramStart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трудовой</w:t>
            </w:r>
            <w:proofErr w:type="gramEnd"/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2023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2024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2025 года</w:t>
            </w:r>
          </w:p>
        </w:tc>
      </w:tr>
      <w:tr w:rsidR="007D6EFB" w:rsidRPr="007D6EFB" w:rsidTr="00C83CC9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C42445" w:rsidRPr="007D6EFB" w:rsidRDefault="00C42445" w:rsidP="00C83CC9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1,061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 1 октября 2023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 1 октября 2024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 xml:space="preserve">  1 октября 2025 года</w:t>
            </w:r>
          </w:p>
        </w:tc>
      </w:tr>
      <w:tr w:rsidR="00C42445" w:rsidRPr="007D6EFB" w:rsidTr="00C83CC9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C42445" w:rsidRPr="007D6EFB" w:rsidRDefault="00C42445" w:rsidP="00C83CC9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Расходы по оплате коммунальных услуг и сре</w:t>
            </w:r>
            <w:proofErr w:type="gramStart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дств св</w:t>
            </w:r>
            <w:proofErr w:type="gramEnd"/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язи</w:t>
            </w:r>
          </w:p>
        </w:tc>
        <w:tc>
          <w:tcPr>
            <w:tcW w:w="1110" w:type="pct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1,061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2023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2024 года</w:t>
            </w:r>
          </w:p>
          <w:p w:rsidR="00C42445" w:rsidRPr="007D6EFB" w:rsidRDefault="00C42445" w:rsidP="00C83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FB">
              <w:rPr>
                <w:rFonts w:ascii="Times New Roman" w:hAnsi="Times New Roman" w:cs="Times New Roman"/>
                <w:sz w:val="28"/>
                <w:szCs w:val="28"/>
              </w:rPr>
              <w:t>1 января 2025 года</w:t>
            </w:r>
          </w:p>
        </w:tc>
      </w:tr>
    </w:tbl>
    <w:p w:rsidR="00C42445" w:rsidRPr="007D6EFB" w:rsidRDefault="00C42445" w:rsidP="00C42445">
      <w:pPr>
        <w:keepNext/>
        <w:spacing w:before="120"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 </w:t>
      </w:r>
      <w:r w:rsidRPr="007D6EF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D6EFB">
        <w:rPr>
          <w:rFonts w:ascii="Times New Roman" w:hAnsi="Times New Roman" w:cs="Times New Roman"/>
          <w:b/>
          <w:sz w:val="28"/>
          <w:szCs w:val="28"/>
        </w:rPr>
        <w:t>. Основные направления бюджетной политики Унечского района на 2023 год и плановый период 2024 и 2025 годов</w:t>
      </w:r>
    </w:p>
    <w:p w:rsidR="00C42445" w:rsidRPr="007D6EFB" w:rsidRDefault="00C42445" w:rsidP="00C42445">
      <w:pPr>
        <w:autoSpaceDE w:val="0"/>
        <w:autoSpaceDN w:val="0"/>
        <w:adjustRightInd w:val="0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Обеспечение финансовой устойчивости и сбалансированности бюджетной системы района в условиях </w:t>
      </w:r>
      <w:proofErr w:type="spellStart"/>
      <w:r w:rsidRPr="007D6EFB">
        <w:rPr>
          <w:rFonts w:ascii="Times New Roman" w:hAnsi="Times New Roman" w:cs="Times New Roman"/>
          <w:sz w:val="28"/>
          <w:szCs w:val="28"/>
        </w:rPr>
        <w:t>санкционного</w:t>
      </w:r>
      <w:proofErr w:type="spellEnd"/>
      <w:r w:rsidRPr="007D6EFB">
        <w:rPr>
          <w:rFonts w:ascii="Times New Roman" w:hAnsi="Times New Roman" w:cs="Times New Roman"/>
          <w:sz w:val="28"/>
          <w:szCs w:val="28"/>
        </w:rPr>
        <w:t xml:space="preserve"> давления, повышение эффективности использования бюджетных сре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>анет приоритетной задачей бюджетной политики Унечского района на 2023 год и на плановый период 2024 и 2025 годов.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В целях поддержания сбалансированности местных бюджетов и выполнения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Планирование и исполнение расходной части бюджета необходимо осуществлять с учетом следующих основных направлений бюджетной политики Унечского района на 2023 год и на плановый период 2024 и 2025 годов: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lastRenderedPageBreak/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4) формирование расходной части бюджета с учетом реализации новых инвестиционных проектов;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5) обеспечение соблюдения условий, целей и порядка предоставления целевых средств федерального и областного бюджетов в соответствии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6EFB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7D6EF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заключенными с органами власти соглашениями;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6) повышение эффективности процедур проведения муниципальных закупок;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7) развитие информационных технологий в сфере управления муниципальными финансами;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8) реализации принципов открытости и прозрачности управления муниципальными финансами.</w:t>
      </w:r>
    </w:p>
    <w:p w:rsidR="00C42445" w:rsidRPr="007D6EFB" w:rsidRDefault="00C42445" w:rsidP="00C42445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EF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D6EFB">
        <w:rPr>
          <w:rFonts w:ascii="Times New Roman" w:hAnsi="Times New Roman" w:cs="Times New Roman"/>
          <w:b/>
          <w:sz w:val="28"/>
          <w:szCs w:val="28"/>
        </w:rPr>
        <w:t>. Основные направления налоговой политики Унечского района на 2023 год и плановый период 2024 и 2025 годов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Унечского района на 2023 – 2025 годы сохраняет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района за счет наращивания стабильных доходных источников, мобилизации в бюджет имеющихся резервов и предусматривают: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1)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lastRenderedPageBreak/>
        <w:t>3) совершенствование практики налогообложения от кадастровой стоимости по имущественным налогам;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4)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5) отказ от бессрочности и недопущение предоставления новых налоговых льгот, не соответствующих целям социально-экономического развития района;</w:t>
      </w:r>
    </w:p>
    <w:p w:rsidR="00C42445" w:rsidRPr="007D6EFB" w:rsidRDefault="00C42445" w:rsidP="00C4244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6)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 </w:t>
      </w:r>
    </w:p>
    <w:p w:rsidR="004C2C48" w:rsidRPr="007D6EFB" w:rsidRDefault="00A46EC1" w:rsidP="005B0C37">
      <w:pPr>
        <w:pStyle w:val="Style22"/>
        <w:widowControl/>
        <w:spacing w:line="276" w:lineRule="auto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  <w:r w:rsidRPr="007D6EFB">
        <w:rPr>
          <w:rStyle w:val="FontStyle86"/>
          <w:rFonts w:ascii="Times New Roman" w:hAnsi="Times New Roman" w:cs="Times New Roman"/>
          <w:sz w:val="28"/>
          <w:szCs w:val="28"/>
        </w:rPr>
        <w:t>5</w:t>
      </w:r>
      <w:r w:rsidR="00D4638D" w:rsidRPr="007D6EFB">
        <w:rPr>
          <w:rStyle w:val="FontStyle86"/>
          <w:rFonts w:ascii="Times New Roman" w:hAnsi="Times New Roman" w:cs="Times New Roman"/>
          <w:sz w:val="28"/>
          <w:szCs w:val="28"/>
        </w:rPr>
        <w:t>.</w:t>
      </w:r>
      <w:r w:rsidR="0072185E" w:rsidRPr="007D6EFB">
        <w:rPr>
          <w:rStyle w:val="FontStyle86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4C2C48" w:rsidRPr="007D6EFB">
        <w:rPr>
          <w:rStyle w:val="FontStyle86"/>
          <w:rFonts w:ascii="Times New Roman" w:hAnsi="Times New Roman" w:cs="Times New Roman"/>
          <w:sz w:val="28"/>
          <w:szCs w:val="28"/>
        </w:rPr>
        <w:t>бюджета</w:t>
      </w:r>
      <w:r w:rsidR="0072185E" w:rsidRPr="007D6EFB">
        <w:rPr>
          <w:rStyle w:val="FontStyle86"/>
          <w:rFonts w:ascii="Times New Roman" w:hAnsi="Times New Roman" w:cs="Times New Roman"/>
          <w:sz w:val="28"/>
          <w:szCs w:val="28"/>
        </w:rPr>
        <w:t xml:space="preserve"> Унечск</w:t>
      </w:r>
      <w:r w:rsidR="00712FEA" w:rsidRPr="007D6EFB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7D6EFB">
        <w:rPr>
          <w:rStyle w:val="FontStyle86"/>
          <w:rFonts w:ascii="Times New Roman" w:hAnsi="Times New Roman" w:cs="Times New Roman"/>
          <w:sz w:val="28"/>
          <w:szCs w:val="28"/>
        </w:rPr>
        <w:t xml:space="preserve"> муниципальн</w:t>
      </w:r>
      <w:r w:rsidR="00712FEA" w:rsidRPr="007D6EFB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7D6EFB">
        <w:rPr>
          <w:rStyle w:val="FontStyle86"/>
          <w:rFonts w:ascii="Times New Roman" w:hAnsi="Times New Roman" w:cs="Times New Roman"/>
          <w:sz w:val="28"/>
          <w:szCs w:val="28"/>
        </w:rPr>
        <w:t xml:space="preserve"> район</w:t>
      </w:r>
      <w:r w:rsidR="00712FEA" w:rsidRPr="007D6EFB">
        <w:rPr>
          <w:rStyle w:val="FontStyle86"/>
          <w:rFonts w:ascii="Times New Roman" w:hAnsi="Times New Roman" w:cs="Times New Roman"/>
          <w:sz w:val="28"/>
          <w:szCs w:val="28"/>
        </w:rPr>
        <w:t>а Брянской области.</w:t>
      </w:r>
    </w:p>
    <w:p w:rsidR="00D4638D" w:rsidRPr="007D6EFB" w:rsidRDefault="00D4638D" w:rsidP="005B0C37">
      <w:pPr>
        <w:pStyle w:val="Style22"/>
        <w:widowControl/>
        <w:spacing w:line="276" w:lineRule="auto"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7D6EFB" w:rsidRDefault="004C2C48" w:rsidP="005B0C37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88186F" w:rsidRPr="007D6EFB" w:rsidRDefault="0088186F" w:rsidP="008818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Основные характеристики бюджета Унечского муниципального района Брянской области на 2023 год и на плановый период 2024 и 2025 годов сформированы на основе базового варианта прогноза социально-экономического развития Унечского района на 2023 год и на плановый период 2024 и 2025 годов и характеризуются следующими параметрами</w:t>
      </w:r>
      <w:r w:rsidR="009E2A75" w:rsidRPr="007D6EFB">
        <w:rPr>
          <w:rFonts w:ascii="Times New Roman" w:hAnsi="Times New Roman" w:cs="Times New Roman"/>
          <w:sz w:val="28"/>
          <w:szCs w:val="28"/>
        </w:rPr>
        <w:t>:</w:t>
      </w:r>
    </w:p>
    <w:p w:rsidR="009E2A75" w:rsidRPr="007D6EFB" w:rsidRDefault="009E2A75" w:rsidP="008818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A75" w:rsidRPr="007D6EFB" w:rsidRDefault="009E2A75" w:rsidP="009E2A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9E2A75" w:rsidRPr="007D6EFB" w:rsidRDefault="009E2A75" w:rsidP="009E2A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</w:p>
    <w:p w:rsidR="009E2A75" w:rsidRPr="007D6EFB" w:rsidRDefault="009E2A75" w:rsidP="009E2A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на 2023 год и на плановый период 2024 и 2025 годов</w:t>
      </w:r>
    </w:p>
    <w:p w:rsidR="009E2A75" w:rsidRPr="007D6EFB" w:rsidRDefault="009E2A75" w:rsidP="009E2A75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D6EF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DA5CC4" w:rsidRPr="00082E05" w:rsidTr="002A7B09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CC4" w:rsidRPr="00082E05" w:rsidRDefault="00DA5CC4" w:rsidP="002A7B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5CC4" w:rsidRPr="00082E05" w:rsidRDefault="00DA5CC4" w:rsidP="002A7B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5CC4" w:rsidRPr="00082E05" w:rsidRDefault="00DA5CC4" w:rsidP="002A7B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5CC4" w:rsidRPr="00082E05" w:rsidRDefault="00DA5CC4" w:rsidP="002A7B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935 988,2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730 949,9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729 680,2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</w:pPr>
            <w:r w:rsidRPr="00082E05">
              <w:t>246435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</w:pPr>
            <w:r w:rsidRPr="00082E05">
              <w:t>254613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</w:pPr>
            <w:r w:rsidRPr="00082E05">
              <w:t>273679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193360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208824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226580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15207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15576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16293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9955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10353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10767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7068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6852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082E05">
              <w:rPr>
                <w:i/>
              </w:rPr>
              <w:t>6858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689 553,2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476 336,9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456 001,2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82 182,9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15 447,0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8 811,0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181 244,7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37 557,6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28 289,0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382 594,4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389 140,5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384 638,2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43 531,2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34 191,8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34263,0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935 988,2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730 949,9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>
              <w:rPr>
                <w:b/>
              </w:rPr>
              <w:t>729 680,2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15 207,0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15 576,0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16 293,0</w:t>
            </w:r>
          </w:p>
        </w:tc>
      </w:tr>
      <w:tr w:rsidR="00DA5CC4" w:rsidRPr="00082E05" w:rsidTr="002A7B0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C4" w:rsidRPr="00082E05" w:rsidRDefault="00DA5CC4" w:rsidP="002A7B0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C4" w:rsidRPr="00082E05" w:rsidRDefault="00DA5CC4" w:rsidP="002A7B0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DA5CC4" w:rsidRPr="007D6EFB" w:rsidRDefault="00DA5CC4" w:rsidP="008818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3FFA" w:rsidRPr="007D6EFB" w:rsidRDefault="004B3FFA" w:rsidP="004B3FFA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расходов районного бюджета на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E2A75"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DE7582" w:rsidRPr="007D6EFB" w:rsidRDefault="00DE7582" w:rsidP="00DE758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средства на выплату минимального </w:t>
      </w:r>
      <w:proofErr w:type="gramStart"/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2023 года в размере 16 242,00 рублей с увеличением на 106% к уровню 2022 года (15 279,00 рублей).</w:t>
      </w:r>
    </w:p>
    <w:p w:rsidR="004C2C48" w:rsidRPr="007D6EFB" w:rsidRDefault="004C2C48" w:rsidP="003650D3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показатели 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="00933E2C" w:rsidRPr="007D6EFB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933E2C" w:rsidRPr="007D6EFB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7D6EFB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933E2C" w:rsidRPr="007D6EFB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7D6EFB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3A2E2E" w:rsidRPr="007D6EFB" w:rsidRDefault="003A2E2E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бюджета Унечского муниципального района Брянской области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2023-2025 годах</w:t>
      </w: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НАЛОГОВЫЕ И НЕНАЛОГОВЫЕ ДОХОДЫ </w:t>
      </w: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Формирование доходов </w:t>
      </w: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 Унечского муниципального района </w:t>
      </w: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Брянской области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2023 год </w:t>
      </w: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 плановый период 2024 и 2025 годов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Прогнозирование налоговых и неналоговых доходов</w:t>
      </w: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2023 года и последующие годы.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2023 год  прогнозируются в сумме  246 435 тыс. руб. Изменения основных прогнозных </w:t>
      </w:r>
      <w:r w:rsidR="00402493"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показателей приведены в таблице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A2E2E" w:rsidRPr="007D6EFB" w:rsidRDefault="003A2E2E" w:rsidP="003A2E2E">
      <w:pPr>
        <w:spacing w:after="0"/>
        <w:ind w:firstLine="708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ind w:firstLine="284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Основные прогнозные показатели на 2023 год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3A2E2E" w:rsidRPr="007D6EFB" w:rsidRDefault="003A2E2E" w:rsidP="003A2E2E">
      <w:pPr>
        <w:spacing w:after="0"/>
        <w:ind w:firstLine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плановый период 2024 и 2025 годов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A2E2E" w:rsidRPr="007D6EFB" w:rsidRDefault="003A2E2E" w:rsidP="003A2E2E">
      <w:pPr>
        <w:spacing w:after="0"/>
        <w:ind w:firstLine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7D6EFB" w:rsidRPr="007D6EFB" w:rsidTr="00C83CC9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7D6EFB" w:rsidRPr="007D6EFB" w:rsidTr="00C83CC9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236 362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246 435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254 613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273 679</w:t>
            </w: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204 341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222 137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238 485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257 493</w:t>
            </w: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32 021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24 298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16 128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16 186</w:t>
            </w: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7D6EFB" w:rsidRPr="007D6EFB" w:rsidTr="00C83CC9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2E" w:rsidRPr="007D6EFB" w:rsidRDefault="003A2E2E" w:rsidP="003A2E2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</w:tbl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ab/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налоговых и неналоговых доходов бюджета района на 2023 год налоговые доходы составляют 222 137 тыс. руб., неналоговые доходы – 24 298 тыс. руб. Удельный вес налоговых доходов в общей сумме доходов  бюджета муниципального района прогнозируется на уровне  90,1 процентов, неналоговых доходов – 9,9 процентов.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Налоговое и бюджетное законодательство, учтенное в расчетах доходов муниципального района </w:t>
      </w:r>
      <w:r w:rsidRPr="007D6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2023 год </w:t>
      </w:r>
      <w:r w:rsidRPr="007D6E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плановый период 2024 и 2025 годов</w:t>
      </w:r>
    </w:p>
    <w:p w:rsidR="003A2E2E" w:rsidRPr="007D6EFB" w:rsidRDefault="003A2E2E" w:rsidP="003A2E2E">
      <w:pPr>
        <w:spacing w:after="0"/>
        <w:ind w:left="283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расчете доходов бюджета Унечского муниципального района Брянской области на 2023 год учитывались принятые и предполагаемые к принятию изменения и дополнения в законодательство Российской Федерации, вступающие в силу с 1 января 2023 года: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1)увеличение размера дополнительного норматива отчислений от налога на доходы физических лиц с 33 процентов до 35 процентов;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2)увеличение с 1 января 2023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0,3263  до 0,3574 процента.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ценка изменения  налогового и бюджетного законодательства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результате влияния изменений бюджетного законодательства, учтенного при прогнозировании,  доходы  бюджета района в 2023 году увеличатся на 10 639 тыс. руб.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Изменения налогового законодательства на 2023 году не прогнозируются. Сводная оценка изменений доходной базы бюджета Унечского муниципального района Брянской области приведена в таблице.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изменений доходов бюджета  Унечского муниципального района 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Брянской области в 2023 году в связи с изменением законодательства</w:t>
      </w:r>
    </w:p>
    <w:p w:rsidR="003A2E2E" w:rsidRPr="007D6EFB" w:rsidRDefault="003A2E2E" w:rsidP="003A2E2E">
      <w:pPr>
        <w:spacing w:after="0"/>
        <w:ind w:right="-10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6889"/>
        <w:gridCol w:w="2604"/>
      </w:tblGrid>
      <w:tr w:rsidR="007D6EFB" w:rsidRPr="007D6EFB" w:rsidTr="00C83CC9">
        <w:trPr>
          <w:trHeight w:val="39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ind w:left="-109" w:firstLine="1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</w:tr>
      <w:tr w:rsidR="007D6EFB" w:rsidRPr="007D6EFB" w:rsidTr="00C83CC9">
        <w:trPr>
          <w:trHeight w:val="757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+10 639</w:t>
            </w:r>
          </w:p>
        </w:tc>
      </w:tr>
      <w:tr w:rsidR="007D6EFB" w:rsidRPr="007D6EFB" w:rsidTr="00C83CC9">
        <w:trPr>
          <w:trHeight w:val="186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6EFB" w:rsidRPr="007D6EFB" w:rsidTr="00C83CC9">
        <w:trPr>
          <w:trHeight w:val="289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изменений бюджетного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6EFB" w:rsidRPr="007D6EFB" w:rsidTr="00C83CC9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2E" w:rsidRPr="007D6EFB" w:rsidRDefault="003A2E2E" w:rsidP="003A2E2E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6EFB" w:rsidRPr="007D6EFB" w:rsidTr="00C83CC9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2E" w:rsidRPr="007D6EFB" w:rsidRDefault="003A2E2E" w:rsidP="003A2E2E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налог на доходы физических лиц (увеличение размера дополнительного норматива отчислений от налога на доходы физических лиц с 33% до 35%)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+9 148</w:t>
            </w:r>
          </w:p>
        </w:tc>
      </w:tr>
      <w:tr w:rsidR="008F632E" w:rsidRPr="007D6EFB" w:rsidTr="00C83CC9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2E" w:rsidRPr="007D6EFB" w:rsidRDefault="003A2E2E" w:rsidP="003A2E2E">
            <w:pPr>
              <w:spacing w:after="0" w:line="240" w:lineRule="auto"/>
              <w:ind w:right="17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акцизы на нефтепродукты (увеличение в бюджет муниципального района   размера дифференцированного норматива отчислений с 0,3263 до 0,3574%)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7D6EFB" w:rsidRDefault="003A2E2E" w:rsidP="003A2E2E">
            <w:pPr>
              <w:spacing w:after="0" w:line="240" w:lineRule="auto"/>
              <w:ind w:right="-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D6EF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+1 491</w:t>
            </w:r>
          </w:p>
        </w:tc>
      </w:tr>
    </w:tbl>
    <w:p w:rsidR="003A2E2E" w:rsidRPr="007D6EFB" w:rsidRDefault="003A2E2E" w:rsidP="003A2E2E">
      <w:pPr>
        <w:spacing w:after="0"/>
        <w:ind w:left="-426" w:right="302" w:firstLine="710"/>
        <w:jc w:val="center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Особенности расчетов поступлений платежей в бюджет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Унечского муниципального района</w:t>
      </w: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Брянской области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по основным доходным источникам на </w:t>
      </w: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2023 год </w:t>
      </w: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и на плановый период 2024 и 2025 годов </w:t>
      </w:r>
    </w:p>
    <w:p w:rsidR="003A2E2E" w:rsidRPr="007D6EFB" w:rsidRDefault="003A2E2E" w:rsidP="003A2E2E">
      <w:pPr>
        <w:keepNext/>
        <w:spacing w:after="0"/>
        <w:ind w:firstLine="709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keepNext/>
        <w:spacing w:after="0"/>
        <w:ind w:firstLine="709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Налог на доходы физических лиц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 поступлений налога на доходы физических лиц на 2023 год осуществлен исходя из оценки поступлений налога за 2022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При расчете  налога на доходы физических лиц учтен прогнозируемый темп роста фонда оплаты труда на 2023 год (105,0%), а также норматив отчислений налога в бюджет района. Норматив отчислений по налогу на доходы физических лиц  в бюджет муниципального района  составляет - 40% по налогу, взимаемому на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территории городского поселения и 48% по налогу, взимаемому на территориях сельских поселений. Норматив отчислений по НДФЛ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уплачиваемому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иностранными гражданами 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15%.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Рассчитан    прогнозный   объем  поступлений  налога на 2023 год  в сумме 193 360 тыс. руб.,  что составляет 78,5% от объема налоговых и неналоговых  доходов муниципального района, следовательно, данный доходный источник является для бюджета района </w:t>
      </w:r>
      <w:proofErr w:type="spell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бюджетообразующим</w:t>
      </w:r>
      <w:proofErr w:type="spell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Доходы бюджета муниципального района  по налогу на доходы физических лиц прогнозируются на 2024 и 2025 годы в сумме 208 824 тыс. руб. и 226 580 тыс. руб. соответственно.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Акцизы по подакцизным товарам (продукции), производимым на территории Российской Федерации</w:t>
      </w:r>
    </w:p>
    <w:p w:rsidR="003A2E2E" w:rsidRPr="007D6EFB" w:rsidRDefault="003A2E2E" w:rsidP="003A2E2E">
      <w:pPr>
        <w:spacing w:after="0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основу  расчета прогноза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двигателей, производимых на территории Российской Федерации приняты  показатели доходов от акцизов на нефтепродукты, подлежащие, зачислению в местные бюджеты Брянской области с соответствии с  проектом закона Брянской области «Об областном бюджете на 2023 год и плановый период 2024 и 2025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годов». 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расчете прогноза поступлений  акциз на нефтепродукты также   учтено изменение для  бюджета муниципального района размера дифференцированного норматива отчислений с 0,3263 до 0,3574 процента.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учетом изложенного, поступления доходов в бюджет района от уплаты  акцизов на нефтепродукты  на 2023 год  в целом планируются в сумме  15 207тыс. руб., в том числе доходов  от уплаты акцизов на дизельное топливо – 7 203 тыс. руб., моторные масла – 50 тыс. руб., на автомобильный бензин –  8 904 тыс. руб., на прямогонный бензин – (- 950) тыс. руб.</w:t>
      </w:r>
      <w:proofErr w:type="gramEnd"/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Доходы бюджета муниципального района  от уплаты акцизов на нефтепродукты прогнозируется на 2024 год в размере 15 576 тыс. руб., на 2025 год - 16 293 тыс. руб.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Удельный вес данного доходного источника в объеме налоговых и неналоговых  доходов муниципального района составил 6,2%.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Единый налог на вмененный доход для отдельных </w:t>
      </w: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видов деятельности</w:t>
      </w:r>
    </w:p>
    <w:p w:rsidR="003A2E2E" w:rsidRPr="007D6EFB" w:rsidRDefault="003A2E2E" w:rsidP="003A2E2E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расчете прогноза поступлений  единого налога на вмененный доход для отдельных видов деятельности учтена отмена налога с 1 января с 2021 года в соответствии с главой 26.3 части второй Налогового кодекса Российской Федерации.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единого налога на вмененный доход для отдельных  видов деятельности в бюджет района  спрогнозированы на  2023-2025 годы  по 1 тыс. руб. ежегодно.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Единый сельскохозяйственный налог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поступлений данного вида налога произведен  с учетом фактического поступления в 2021 году и  оценки поступлений налога в  2022  году.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единого сельскохозяйственного налога в бюджет района  спрогнозированы на  2023 год  в сумме  972 тыс. руб., на 2024 год 1 010 тыс. руб., на 2025 год 1 050 тыс. руб.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Налог, уплачиваемый в связи с применением патентной системы налогообложения</w:t>
      </w: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основу расчета прогноза поступлений налога, уплачиваемого в связи с применением патентной системы налогообложения на 2023 год,  принимается оценка  поступлений  за 2022 год.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Сумма прогнозируемого поступления налога, уплачиваемого в связи с применением патентной системы налогообложения, в бюджет муниципального района в 2023 году составляет 9 955 тыс. руб.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Доходы бюджета муниципального района  по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налогу, уплачиваемому в связи с применением патентной системы налогообложения прогнозируются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и 2025 годы в сумме 10 353 тыс. руб. и  10 767 тыс. руб. соответственно.</w:t>
      </w:r>
    </w:p>
    <w:p w:rsidR="003A2E2E" w:rsidRPr="007D6EFB" w:rsidRDefault="003A2E2E" w:rsidP="003A2E2E">
      <w:pPr>
        <w:spacing w:after="0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keepNext/>
        <w:spacing w:after="0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пошлина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Прогнозируемый объем поступлений государственной пошлины  определен в соответствии с фактическими поступлениями за ряд лет и  оценкой поступлений  по данному доходному источнику в  2022 году.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Объем   поступлений государственной пошлины на 2023 год составит 2 642  тыс. руб.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Поступления государственной пошлины в бюджет района  спрогнозированы на  2024 год  в общей сумме  2 721 тыс. руб., на 2025 год – 2 802 тыс. руб.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Поступления в бюджет муниципального района в 2023-2025 годах доходов в виде дивидендов по акциям, находящимся в собственности  района, по данным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главного администратора платежа – комитета по управлению муниципальным имуществом Унечского района,  оцениваются по 3 тыс. руб. ежегодно.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поступления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прогнозируется исходя из оценки  поступлений представленной главным администратором платежа – комитетом по управлению муниципальным имуществом Унечского района.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собственность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7D6EF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 от продажи права на заключение договоров аренды  земельных участков  в бюджет муниципального района прогнозируется  на 2023 год  в сумме  3 930 тыс. руб., в том числе:  по земельным участкам государственная собственность на которые не разграничена  и которые расположены в границах сельских поселений – 2 930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руб., в границах городского  поселения – 1 000 тыс. руб.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ab/>
        <w:t>Прогнозируемый объем поступлений на 2024-2025 годы арендных платежей за земельные участки прогнозируется в объеме  3 780 тыс. руб. ежегодно.</w:t>
      </w:r>
    </w:p>
    <w:p w:rsidR="00402493" w:rsidRPr="007D6EFB" w:rsidRDefault="00402493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 оценки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поступлений представленной главным администратором платежа – комитетом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 новых договоров аренды за земельные участки. </w:t>
      </w:r>
    </w:p>
    <w:p w:rsidR="003A2E2E" w:rsidRPr="007D6EFB" w:rsidRDefault="003A2E2E" w:rsidP="003A2E2E">
      <w:pPr>
        <w:spacing w:after="0"/>
        <w:ind w:left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 отчислений в бюджет муниципального района – 100%.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 данным главного администратора, поступления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доходов, получаемых в виде арендной платы за земли  находящиеся в собственности Унечского муниципального района спрогнозированы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на 2023-2025 годы по 53 тыс. руб. ежегодно.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Прогнозируемый объем поступлений в 2023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оценивается в 2 746 тыс. руб.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 поступлений составлен главным администратором платежа - комитетом по управлению муниципальным имуществом Унечского района - на основании фактически заключенных  договоров аренды недвижимого муниципального имущества. Кроме того, в расчете учтено прогнозируемое расторжение договоров аренды муниципального имущества.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в бюджет района  доходов  от сдачи в аренду имущества, находящегося в оперативном управлении органов управления муниципального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района спрогнозированы на  2023 год  в сумме  2 746 тыс. руб., на 2024 год - 2 674 тыс. руб., на 2025 год - 2 674 тыс. руб. </w:t>
      </w:r>
    </w:p>
    <w:p w:rsidR="00402493" w:rsidRPr="007D6EFB" w:rsidRDefault="00402493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поступлений в бюджет муниципального района 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 рассчитан  исходя из данных муниципального унитарного предприятия (</w:t>
      </w:r>
      <w:proofErr w:type="spell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МУПЖКО), с учетом действующего норматива зачислений в  бюджет части прибыли, остающейся после уплаты  налогов и обязательных платежей муниципальных унитарных предприятий в размере 10 процентов.</w:t>
      </w:r>
      <w:proofErr w:type="gramEnd"/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Прогноз  части прибыли муниципальных унитарных предприятий составил на  2023 год  - 200 тыс. руб., на 2024 год - 210 тыс. руб., на 2025 год - 220 тыс. руб.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left="283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Поступления в бюджет муниципального района в 2023-2025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главного администратора платежа – комитета по управлению муниципальным имуществом Унечского района. 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Прогнозируемый объем 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прочих поступлений от использования имущества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2023 год  - 136 тыс. руб., на 2024 год - 132 тыс. руб., на 2025 год -128 тыс. руб.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3A2E2E" w:rsidRPr="007D6EFB" w:rsidRDefault="003A2E2E" w:rsidP="003A2E2E">
      <w:pPr>
        <w:keepNext/>
        <w:spacing w:after="0"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Плата за негативное воздействие на окружающую среду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Расчет  поступления платы за негативное воздействие на окружающую среду на 2023 год произведен  исходя из оценки поступлений платы в 2022 году.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Норматив отчислений в бюджет района применен в соответствии с Бюджетным кодексом Российской Федерации -  60%.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Планируемая величина поступлений данного вида платежа на 2023 год составила 188 тыс. руб.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ab/>
        <w:t>Объем поступления платы за негативное воздействие на окружающую среду в бюджет района в 2024 и 2025 годах прогнозируется в сумме 196 тыс. руб. и 204 тыс. руб. соответственно.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Прочие доходы от компенсации затрат бюджетов муниципальных районов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Прогнозируемый объем поступления прочих доходов от компенсации затрат бюджетов муниципальных районов определен с учетом оценки поступления в 2022 году.</w:t>
      </w:r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Прогноз поступления указанных платежей в бюджет муниципального района на 2023 -2025 годы составил по 6 тыс. руб. ежегодно.</w:t>
      </w:r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 поступлений доходов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 произведен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  <w:proofErr w:type="gramEnd"/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Расчет поступлений произведен на основании фактически заключенных  договора купли-продажи недвижимого муниципального имущества.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Прогнозируемая сумма поступлений доходов на 2023 год от реализации иного имущества составила 294 тыс. руб., на 2024 и 2025 годах прогнозируется в сумме 288 тыс. руб. и 281 тыс. руб. соответственно.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расположены в границах поселений  произведен</w:t>
      </w:r>
      <w:proofErr w:type="gramEnd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2023 год –14 750тыс. руб., в том числе: земельных участков, государственная собственность на которые не разграничена и которые расположены в границах сельских поселений – 14 500 тыс. руб., в границах городского поселения –  250 тыс. руб.  </w:t>
      </w:r>
      <w:proofErr w:type="gramEnd"/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Поступления доходов  от  продажи  земельных участков прогнозируются  на 2024 -2025 годы  по 6 750 тыс. руб. ежегодно.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 осуществлен  по данным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главного администратора платежа – комитета по управлению муниципальным имуществом Унечского района.</w:t>
      </w:r>
      <w:proofErr w:type="gramEnd"/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Start"/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Поступления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и городских поселений,  спрогнозированы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2023 год в размере 86 тыс. руб., на 2024 год - 65 тыс. руб., на 2025 год  - 48 тыс. руб.</w:t>
      </w:r>
      <w:proofErr w:type="gramEnd"/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Административные платежи и сборы</w:t>
      </w:r>
    </w:p>
    <w:p w:rsidR="003A2E2E" w:rsidRPr="007D6EFB" w:rsidRDefault="003A2E2E" w:rsidP="003A2E2E">
      <w:pPr>
        <w:spacing w:after="0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представленных главным администратором платежа -  комитетом по управлению муниципальным имуществом Унечского района.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поступлений  по административным платежам в бюджет муниципального района в 2023- 2025 годах  планируется по 211 тыс. руб. ежегодно.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</w:t>
      </w:r>
    </w:p>
    <w:p w:rsidR="003A2E2E" w:rsidRPr="007D6EFB" w:rsidRDefault="003A2E2E" w:rsidP="003A2E2E">
      <w:pPr>
        <w:spacing w:after="0"/>
        <w:ind w:left="283"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left="283"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left="283"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left="283"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Штрафы, санкции, возмещение ущерба</w:t>
      </w:r>
    </w:p>
    <w:p w:rsidR="003A2E2E" w:rsidRPr="007D6EFB" w:rsidRDefault="003A2E2E" w:rsidP="003A2E2E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  поступления </w:t>
      </w: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штрафов, санкций, возмещение ущерба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2023 год произведен  исходя из оценки поступлений штрафов в 2022 году, с учетом динамики фактических поступлений за ряд лет.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Поступления платежей в бюджет района в виде денежных взысканий (штрафов) и иных сумм в возмещение ущерба на 2023  год спрогнозирован в сумме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1 695 тыс. руб.</w:t>
      </w:r>
    </w:p>
    <w:p w:rsidR="003A2E2E" w:rsidRPr="007D6EFB" w:rsidRDefault="003A2E2E" w:rsidP="003A2E2E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100%. Кроме того должны зачисляться </w:t>
      </w: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Доходы бюджета муниципального района  по  штрафам прогнозируются на 2024 год в размере 1 760 тыс. руб., на  2025 год в размере 1 828 тыс. руб. </w:t>
      </w:r>
    </w:p>
    <w:p w:rsidR="003A2E2E" w:rsidRPr="007D6EFB" w:rsidRDefault="003A2E2E" w:rsidP="003A2E2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БЕЗВОЗМЕЗДНЫЕ ПОСТУПЛЕНИЯ</w:t>
      </w:r>
    </w:p>
    <w:p w:rsidR="003A2E2E" w:rsidRPr="007D6EFB" w:rsidRDefault="003A2E2E" w:rsidP="003A2E2E">
      <w:pPr>
        <w:spacing w:before="240"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планировании бюджета муниципального района на 2023-2025 годы учтены объемы безвозмездных поступлений, предусмотренные проектом Закона Брянской области «Об областном бюджете на 2023 год и плановый период 2024 и 2025 годов». </w:t>
      </w:r>
    </w:p>
    <w:p w:rsidR="003A2E2E" w:rsidRPr="007D6EFB" w:rsidRDefault="003A2E2E" w:rsidP="003A2E2E">
      <w:pPr>
        <w:spacing w:after="0"/>
        <w:ind w:firstLine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Структура безвозмездных поступлений в бюджет муниципального района на 2023-2025 годы представлена в таблице.</w:t>
      </w:r>
    </w:p>
    <w:p w:rsidR="003A2E2E" w:rsidRPr="007D6EFB" w:rsidRDefault="00A5697E" w:rsidP="003A2E2E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</w:t>
      </w:r>
      <w:r w:rsidR="003A2E2E"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тура</w:t>
      </w:r>
    </w:p>
    <w:p w:rsidR="003A2E2E" w:rsidRPr="007D6EFB" w:rsidRDefault="003A2E2E" w:rsidP="003A2E2E">
      <w:pPr>
        <w:spacing w:after="0"/>
        <w:ind w:left="28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безвозмездных поступлений в бюджет муниципального района на 2023-2025 годы</w:t>
      </w:r>
    </w:p>
    <w:p w:rsidR="003A2E2E" w:rsidRPr="007D6EFB" w:rsidRDefault="003A2E2E" w:rsidP="003A2E2E">
      <w:pPr>
        <w:spacing w:after="0"/>
        <w:ind w:left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A33F93" w:rsidRPr="00082E05" w:rsidTr="00A33F93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A33F9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A33F93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A33F93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A33F93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A33F93" w:rsidRPr="00082E05" w:rsidTr="00A33F93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A33F9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689 553 219,50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476 336 863,90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456 001 174,62</w:t>
            </w:r>
          </w:p>
        </w:tc>
      </w:tr>
      <w:tr w:rsidR="00A33F93" w:rsidRPr="00082E05" w:rsidTr="00A33F93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A33F9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82 182 860,00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15 447 000,00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8 811 000,00</w:t>
            </w:r>
          </w:p>
        </w:tc>
      </w:tr>
      <w:tr w:rsidR="00A33F93" w:rsidRPr="00082E05" w:rsidTr="00A33F93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A33F9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181 244 721,82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37 557 566,19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28 289 008,91</w:t>
            </w:r>
          </w:p>
        </w:tc>
      </w:tr>
      <w:tr w:rsidR="00A33F93" w:rsidRPr="00082E05" w:rsidTr="00A33F93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A33F9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382 594 381,85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389 140 542,85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384 638 185,85</w:t>
            </w:r>
          </w:p>
        </w:tc>
      </w:tr>
      <w:tr w:rsidR="00A33F93" w:rsidRPr="00082E05" w:rsidTr="00A33F93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A33F9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43 531 255,83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34 191 754,86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F93" w:rsidRPr="00A33F93" w:rsidRDefault="00A33F93" w:rsidP="002A7B09">
            <w:pPr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33F9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34 262 979,86</w:t>
            </w:r>
          </w:p>
        </w:tc>
      </w:tr>
    </w:tbl>
    <w:p w:rsidR="003A2E2E" w:rsidRDefault="003A2E2E" w:rsidP="003A2E2E">
      <w:pPr>
        <w:spacing w:after="0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5697E" w:rsidRPr="00082E05" w:rsidRDefault="00A5697E" w:rsidP="00A5697E">
      <w:pPr>
        <w:pStyle w:val="ae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на 2023 год предусмотрены в размере 69 116 000,00 рублей, на 2024 год – 15 447 000,00 рублей, на 2025 год – 8 811 000,00 рублей. Дотация на поддержку мер по обеспечению сбалансированности бюджета на 2023 год предусмотрена в размере 13 066 860,00 рублей, на 2024-2025 годы дотация не предусмотрена.</w:t>
      </w:r>
    </w:p>
    <w:p w:rsidR="00A5697E" w:rsidRPr="00082E05" w:rsidRDefault="00A5697E" w:rsidP="00A5697E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Общий объем субсидий на 2023 год составляет </w:t>
      </w:r>
      <w:r>
        <w:rPr>
          <w:rFonts w:ascii="Times New Roman" w:hAnsi="Times New Roman" w:cs="Times New Roman"/>
          <w:sz w:val="28"/>
          <w:szCs w:val="28"/>
        </w:rPr>
        <w:t>181 244 721,82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рублей. В бюджетных проектировках на 2023 – 2025 годы предусмотрены средства районного бюджета с целью обеспечения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программ, национальных проектов. Перечень и объемы субсидий из областн</w:t>
      </w:r>
      <w:r>
        <w:rPr>
          <w:rFonts w:ascii="Times New Roman" w:hAnsi="Times New Roman" w:cs="Times New Roman"/>
          <w:sz w:val="28"/>
          <w:szCs w:val="28"/>
        </w:rPr>
        <w:t>ого бюджета приведены в таблице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A5697E" w:rsidRPr="00082E05" w:rsidRDefault="00A5697E" w:rsidP="00A5697E">
      <w:pPr>
        <w:pStyle w:val="ae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697E" w:rsidRPr="00082E05" w:rsidRDefault="00A5697E" w:rsidP="00A5697E">
      <w:pPr>
        <w:pStyle w:val="ae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2023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9"/>
        <w:gridCol w:w="1794"/>
      </w:tblGrid>
      <w:tr w:rsidR="00A5697E" w:rsidRPr="00082E05" w:rsidTr="002A7B09">
        <w:trPr>
          <w:cantSplit/>
          <w:trHeight w:val="687"/>
          <w:tblHeader/>
        </w:trPr>
        <w:tc>
          <w:tcPr>
            <w:tcW w:w="4066" w:type="pct"/>
            <w:shd w:val="clear" w:color="auto" w:fill="auto"/>
            <w:noWrap/>
            <w:vAlign w:val="center"/>
          </w:tcPr>
          <w:p w:rsidR="00A5697E" w:rsidRPr="00082E05" w:rsidRDefault="00A5697E" w:rsidP="002A7B0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A5697E" w:rsidRPr="00082E05" w:rsidRDefault="00A5697E" w:rsidP="002A7B0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2023 год, рублей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  <w:hideMark/>
          </w:tcPr>
          <w:p w:rsidR="00A5697E" w:rsidRPr="00082E05" w:rsidRDefault="00A5697E" w:rsidP="002A7B09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54 578 116,66</w:t>
            </w:r>
          </w:p>
        </w:tc>
      </w:tr>
      <w:tr w:rsidR="00A5697E" w:rsidRPr="00082E05" w:rsidTr="002A7B09">
        <w:trPr>
          <w:cantSplit/>
          <w:trHeight w:val="655"/>
        </w:trPr>
        <w:tc>
          <w:tcPr>
            <w:tcW w:w="4066" w:type="pct"/>
            <w:shd w:val="clear" w:color="auto" w:fill="auto"/>
            <w:noWrap/>
            <w:hideMark/>
          </w:tcPr>
          <w:p w:rsidR="00A5697E" w:rsidRPr="00082E05" w:rsidRDefault="00A5697E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52 617 826,66</w:t>
            </w:r>
          </w:p>
        </w:tc>
      </w:tr>
      <w:tr w:rsidR="00A5697E" w:rsidRPr="00082E05" w:rsidTr="002A7B09">
        <w:trPr>
          <w:cantSplit/>
          <w:trHeight w:val="653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1 960 290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104 186 527,16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436 985,00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</w:t>
            </w:r>
            <w:proofErr w:type="spell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«Точка роста» помещений муниципальных образовательных организаций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568 1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81,82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детей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1 026 720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реализацию мероприятий по модернизации школьных систем образования 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84 777 127,66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17 377 512,68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13 611 790,00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  для муниципальных учреждений дополнительного образования сферы культуры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4 331 104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поддержку отрасли культуры с целью реализации мероприятий по модернизации библиотек в части комплектования книжных фондов 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263 074,00</w:t>
            </w:r>
          </w:p>
        </w:tc>
      </w:tr>
      <w:tr w:rsidR="00A5697E" w:rsidRPr="005647E0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5647E0" w:rsidRDefault="00A5697E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муниципальных районов на реконструкцию и капитальный ремонт муниципальных музеев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5647E0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6 688 000,00</w:t>
            </w:r>
          </w:p>
        </w:tc>
      </w:tr>
      <w:tr w:rsidR="00A5697E" w:rsidRPr="005647E0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5647E0" w:rsidRDefault="00A5697E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5647E0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2 329 612,00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управлению муниципальным имуществом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8 868 288,00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 комплексных кадастровых работ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8 868 288,00</w:t>
            </w:r>
          </w:p>
        </w:tc>
      </w:tr>
      <w:tr w:rsidR="00A5697E" w:rsidRPr="00082E05" w:rsidTr="002A7B09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34" w:type="pct"/>
            <w:shd w:val="clear" w:color="auto" w:fill="auto"/>
            <w:noWrap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181 244 721,82</w:t>
            </w:r>
          </w:p>
        </w:tc>
      </w:tr>
    </w:tbl>
    <w:p w:rsidR="00A5697E" w:rsidRPr="00082E05" w:rsidRDefault="00A5697E" w:rsidP="00A5697E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5697E" w:rsidRPr="00082E05" w:rsidRDefault="00A5697E" w:rsidP="00A5697E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Общий объем субвенций на 2023 год составляет 382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594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381,85 рублей.</w:t>
      </w:r>
      <w:r w:rsidRPr="00082E05">
        <w:rPr>
          <w:rFonts w:ascii="Times New Roman" w:hAnsi="Times New Roman" w:cs="Times New Roman"/>
          <w:sz w:val="24"/>
          <w:szCs w:val="24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таблице.</w:t>
      </w:r>
    </w:p>
    <w:p w:rsidR="00A5697E" w:rsidRPr="00082E05" w:rsidRDefault="00A5697E" w:rsidP="00A5697E">
      <w:pPr>
        <w:pStyle w:val="ae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697E" w:rsidRPr="00082E05" w:rsidRDefault="00A5697E" w:rsidP="00A5697E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в 2023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A5697E" w:rsidRPr="00082E05" w:rsidTr="002A7B09">
        <w:trPr>
          <w:trHeight w:val="727"/>
          <w:jc w:val="center"/>
        </w:trPr>
        <w:tc>
          <w:tcPr>
            <w:tcW w:w="637" w:type="dxa"/>
            <w:hideMark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697E" w:rsidRPr="00082E05" w:rsidRDefault="00A5697E" w:rsidP="002A7B09">
            <w:pPr>
              <w:pStyle w:val="1"/>
              <w:jc w:val="center"/>
              <w:rPr>
                <w:sz w:val="24"/>
              </w:rPr>
            </w:pPr>
            <w:r w:rsidRPr="00082E05">
              <w:rPr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2023 год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A5697E" w:rsidRPr="00082E05" w:rsidTr="002A7B09">
        <w:trPr>
          <w:trHeight w:val="1098"/>
          <w:jc w:val="center"/>
        </w:trPr>
        <w:tc>
          <w:tcPr>
            <w:tcW w:w="637" w:type="dxa"/>
            <w:hideMark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A5697E" w:rsidRPr="00082E05" w:rsidTr="002A7B09">
        <w:trPr>
          <w:trHeight w:val="306"/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  <w:hideMark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186,00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592,00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типа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101,00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577,00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224,00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90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отдельных государственных 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</w:tr>
      <w:tr w:rsidR="00A5697E" w:rsidRPr="00082E05" w:rsidTr="002A7B09">
        <w:trPr>
          <w:jc w:val="center"/>
        </w:trPr>
        <w:tc>
          <w:tcPr>
            <w:tcW w:w="637" w:type="dxa"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A5697E" w:rsidRPr="00082E05" w:rsidRDefault="00A5697E" w:rsidP="002A7B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A5697E" w:rsidRPr="00082E05" w:rsidRDefault="00A5697E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2E05">
              <w:rPr>
                <w:rFonts w:ascii="Times New Roman" w:hAnsi="Times New Roman" w:cs="Times New Roman"/>
                <w:b/>
              </w:rPr>
              <w:t>382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</w:rPr>
              <w:t>594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</w:rPr>
              <w:t>381,85</w:t>
            </w:r>
          </w:p>
        </w:tc>
      </w:tr>
    </w:tbl>
    <w:p w:rsidR="00A5697E" w:rsidRPr="00082E05" w:rsidRDefault="00A5697E" w:rsidP="00A5697E">
      <w:pPr>
        <w:pStyle w:val="21"/>
        <w:spacing w:line="276" w:lineRule="auto"/>
        <w:ind w:left="0" w:firstLine="720"/>
        <w:jc w:val="both"/>
        <w:rPr>
          <w:color w:val="FF0000"/>
          <w:sz w:val="28"/>
          <w:szCs w:val="28"/>
        </w:rPr>
      </w:pPr>
    </w:p>
    <w:p w:rsidR="00A5697E" w:rsidRPr="00082E05" w:rsidRDefault="00A5697E" w:rsidP="00A5697E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082E05">
        <w:rPr>
          <w:sz w:val="28"/>
          <w:szCs w:val="28"/>
        </w:rPr>
        <w:t xml:space="preserve"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>
        <w:rPr>
          <w:sz w:val="28"/>
          <w:szCs w:val="28"/>
        </w:rPr>
        <w:t>24 848 186</w:t>
      </w:r>
      <w:r w:rsidRPr="00082E05">
        <w:rPr>
          <w:sz w:val="28"/>
          <w:szCs w:val="28"/>
        </w:rPr>
        <w:t xml:space="preserve"> рублей на 2023 год, </w:t>
      </w:r>
      <w:r>
        <w:rPr>
          <w:sz w:val="28"/>
          <w:szCs w:val="28"/>
        </w:rPr>
        <w:t>16 255 231  рубль на 2024 год и 16 326 456</w:t>
      </w:r>
      <w:r w:rsidRPr="00082E05">
        <w:rPr>
          <w:sz w:val="28"/>
          <w:szCs w:val="28"/>
        </w:rPr>
        <w:t xml:space="preserve"> рублей на 2025 год. В бюджетных проектировках на 2023 – 2025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082E05">
        <w:t xml:space="preserve"> </w:t>
      </w:r>
      <w:r w:rsidRPr="00082E05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     </w:t>
      </w:r>
      <w:r w:rsidRPr="00082E05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082E05">
        <w:rPr>
          <w:sz w:val="28"/>
          <w:szCs w:val="28"/>
        </w:rPr>
        <w:t>624</w:t>
      </w:r>
      <w:r>
        <w:rPr>
          <w:sz w:val="28"/>
          <w:szCs w:val="28"/>
        </w:rPr>
        <w:t xml:space="preserve"> 000</w:t>
      </w:r>
      <w:r w:rsidRPr="00082E05">
        <w:rPr>
          <w:sz w:val="28"/>
          <w:szCs w:val="28"/>
        </w:rPr>
        <w:t xml:space="preserve"> рублей на 2023 год, </w:t>
      </w:r>
      <w:r>
        <w:rPr>
          <w:sz w:val="28"/>
          <w:szCs w:val="28"/>
        </w:rPr>
        <w:t>14 920 920</w:t>
      </w:r>
      <w:r w:rsidRPr="00082E05">
        <w:rPr>
          <w:sz w:val="28"/>
          <w:szCs w:val="28"/>
        </w:rPr>
        <w:t xml:space="preserve"> рублей на 2024 год и </w:t>
      </w:r>
      <w:r>
        <w:rPr>
          <w:sz w:val="28"/>
          <w:szCs w:val="28"/>
        </w:rPr>
        <w:t>14 920 920</w:t>
      </w:r>
      <w:r w:rsidRPr="00082E05">
        <w:rPr>
          <w:sz w:val="28"/>
          <w:szCs w:val="28"/>
        </w:rPr>
        <w:t xml:space="preserve"> рублей на 2025 год.</w:t>
      </w:r>
      <w:r>
        <w:rPr>
          <w:sz w:val="28"/>
          <w:szCs w:val="28"/>
        </w:rPr>
        <w:t xml:space="preserve"> </w:t>
      </w:r>
      <w:proofErr w:type="gramStart"/>
      <w:r w:rsidRPr="00300B43">
        <w:rPr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</w:t>
      </w:r>
      <w:r>
        <w:rPr>
          <w:sz w:val="28"/>
          <w:szCs w:val="28"/>
        </w:rPr>
        <w:t>ественными объединениями в обще</w:t>
      </w:r>
      <w:r w:rsidRPr="00300B43">
        <w:rPr>
          <w:sz w:val="28"/>
          <w:szCs w:val="28"/>
        </w:rPr>
        <w:t>образовательных организациях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предусмотрены</w:t>
      </w:r>
      <w:proofErr w:type="gramEnd"/>
      <w:r>
        <w:rPr>
          <w:sz w:val="28"/>
          <w:szCs w:val="28"/>
        </w:rPr>
        <w:t xml:space="preserve"> на 2023 год в сумме 3 059 069,83 рублей, на 2024 год – 3 015 603,86 рубля, на 2025 год – 3 015 603,86 рубля.</w:t>
      </w:r>
    </w:p>
    <w:p w:rsidR="00A33F93" w:rsidRDefault="00A33F93" w:rsidP="003A2E2E">
      <w:pPr>
        <w:spacing w:after="0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B04F4" w:rsidRPr="00082E05" w:rsidRDefault="00DB04F4" w:rsidP="00DB04F4">
      <w:pPr>
        <w:pStyle w:val="21"/>
        <w:spacing w:line="276" w:lineRule="auto"/>
        <w:ind w:left="0"/>
        <w:jc w:val="center"/>
        <w:rPr>
          <w:b/>
        </w:rPr>
      </w:pPr>
      <w:r w:rsidRPr="00082E05">
        <w:rPr>
          <w:b/>
        </w:rPr>
        <w:t xml:space="preserve">РАСХОДЫ </w:t>
      </w:r>
    </w:p>
    <w:p w:rsidR="00DB04F4" w:rsidRPr="00082E05" w:rsidRDefault="00DB04F4" w:rsidP="00DB04F4">
      <w:pPr>
        <w:pStyle w:val="21"/>
        <w:spacing w:line="276" w:lineRule="auto"/>
        <w:ind w:left="0"/>
        <w:jc w:val="center"/>
        <w:rPr>
          <w:b/>
        </w:rPr>
      </w:pPr>
      <w:r w:rsidRPr="00082E05">
        <w:rPr>
          <w:b/>
        </w:rPr>
        <w:t xml:space="preserve">БЮДЖЕТА УНЕЧСКОГО МУНИЦИПАЛЬНОГО РАЙОНА БРЯНСКОЙ ОБЛАСТИ </w:t>
      </w:r>
    </w:p>
    <w:p w:rsidR="00DB04F4" w:rsidRPr="00082E05" w:rsidRDefault="00DB04F4" w:rsidP="00DB04F4">
      <w:pPr>
        <w:pStyle w:val="21"/>
        <w:spacing w:line="276" w:lineRule="auto"/>
        <w:ind w:left="0"/>
        <w:jc w:val="center"/>
        <w:rPr>
          <w:b/>
        </w:rPr>
      </w:pPr>
      <w:r w:rsidRPr="00082E05">
        <w:rPr>
          <w:b/>
        </w:rPr>
        <w:t>В 2023 - 2025 ГОДАХ</w:t>
      </w:r>
    </w:p>
    <w:p w:rsidR="00DB04F4" w:rsidRPr="00082E05" w:rsidRDefault="00DB04F4" w:rsidP="00DB04F4">
      <w:pPr>
        <w:pStyle w:val="21"/>
        <w:spacing w:line="276" w:lineRule="auto"/>
        <w:ind w:left="0" w:firstLine="708"/>
        <w:jc w:val="both"/>
        <w:rPr>
          <w:sz w:val="28"/>
          <w:szCs w:val="28"/>
        </w:rPr>
      </w:pPr>
      <w:r w:rsidRPr="00082E05">
        <w:rPr>
          <w:sz w:val="28"/>
          <w:szCs w:val="28"/>
        </w:rPr>
        <w:t>Объем расходов районного бюдж</w:t>
      </w:r>
      <w:r>
        <w:rPr>
          <w:sz w:val="28"/>
          <w:szCs w:val="28"/>
        </w:rPr>
        <w:t xml:space="preserve">ета в 2023 году составит 935 988 219,50 рублей, в 2024 году –730 949 863,90 </w:t>
      </w:r>
      <w:r w:rsidRPr="00082E05">
        <w:rPr>
          <w:sz w:val="28"/>
          <w:szCs w:val="28"/>
        </w:rPr>
        <w:t>рубл</w:t>
      </w:r>
      <w:r>
        <w:rPr>
          <w:sz w:val="28"/>
          <w:szCs w:val="28"/>
        </w:rPr>
        <w:t>я</w:t>
      </w:r>
      <w:r w:rsidRPr="00082E05">
        <w:rPr>
          <w:sz w:val="28"/>
          <w:szCs w:val="28"/>
        </w:rPr>
        <w:t xml:space="preserve">, в 2025 году – </w:t>
      </w:r>
      <w:r>
        <w:rPr>
          <w:sz w:val="28"/>
          <w:szCs w:val="28"/>
        </w:rPr>
        <w:t>729 680 174,62</w:t>
      </w:r>
      <w:r w:rsidRPr="00082E05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082E05">
        <w:rPr>
          <w:sz w:val="28"/>
          <w:szCs w:val="28"/>
        </w:rPr>
        <w:t>.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082E05">
        <w:rPr>
          <w:sz w:val="28"/>
          <w:szCs w:val="28"/>
        </w:rPr>
        <w:t>Структура расходов бюджета муниципального района в 2023 - 2025 годах представлена в таблице.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right"/>
        <w:rPr>
          <w:sz w:val="28"/>
          <w:szCs w:val="28"/>
        </w:rPr>
      </w:pPr>
    </w:p>
    <w:p w:rsidR="00DB04F4" w:rsidRPr="00082E05" w:rsidRDefault="00DB04F4" w:rsidP="00DB04F4">
      <w:pPr>
        <w:pStyle w:val="21"/>
        <w:spacing w:line="276" w:lineRule="auto"/>
        <w:ind w:left="0" w:firstLine="720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Структура расходов бюджета муниципального района в 2023-2025 годах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right"/>
        <w:rPr>
          <w:sz w:val="28"/>
          <w:szCs w:val="28"/>
        </w:rPr>
      </w:pPr>
      <w:r w:rsidRPr="00082E05">
        <w:rPr>
          <w:sz w:val="28"/>
          <w:szCs w:val="28"/>
        </w:rPr>
        <w:t>(тыс. рублей)</w:t>
      </w:r>
    </w:p>
    <w:tbl>
      <w:tblPr>
        <w:tblStyle w:val="a4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DB04F4" w:rsidRPr="00082E05" w:rsidTr="002A7B09">
        <w:trPr>
          <w:trHeight w:val="375"/>
          <w:jc w:val="center"/>
        </w:trPr>
        <w:tc>
          <w:tcPr>
            <w:tcW w:w="2766" w:type="dxa"/>
            <w:vMerge w:val="restart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</w:p>
          <w:p w:rsidR="00DB04F4" w:rsidRPr="00082E05" w:rsidRDefault="00DB04F4" w:rsidP="002A7B09">
            <w:pPr>
              <w:pStyle w:val="21"/>
              <w:ind w:left="0"/>
              <w:jc w:val="center"/>
            </w:pPr>
          </w:p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2023 год</w:t>
            </w:r>
          </w:p>
        </w:tc>
        <w:tc>
          <w:tcPr>
            <w:tcW w:w="2552" w:type="dxa"/>
            <w:gridSpan w:val="2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2024 год</w:t>
            </w:r>
          </w:p>
        </w:tc>
        <w:tc>
          <w:tcPr>
            <w:tcW w:w="2479" w:type="dxa"/>
            <w:gridSpan w:val="2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2025 год</w:t>
            </w:r>
          </w:p>
        </w:tc>
      </w:tr>
      <w:tr w:rsidR="00DB04F4" w:rsidRPr="00082E05" w:rsidTr="002A7B09">
        <w:trPr>
          <w:trHeight w:val="838"/>
          <w:jc w:val="center"/>
        </w:trPr>
        <w:tc>
          <w:tcPr>
            <w:tcW w:w="2766" w:type="dxa"/>
            <w:vMerge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</w:p>
        </w:tc>
        <w:tc>
          <w:tcPr>
            <w:tcW w:w="1417" w:type="dxa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 xml:space="preserve">объем </w:t>
            </w:r>
          </w:p>
          <w:p w:rsidR="00DB04F4" w:rsidRPr="00082E05" w:rsidRDefault="00DB04F4" w:rsidP="002A7B09">
            <w:pPr>
              <w:pStyle w:val="21"/>
              <w:ind w:left="0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Доля в общем объеме</w:t>
            </w:r>
            <w:proofErr w:type="gramStart"/>
            <w:r w:rsidRPr="00082E05">
              <w:t xml:space="preserve">, (%) </w:t>
            </w:r>
            <w:proofErr w:type="gramEnd"/>
          </w:p>
        </w:tc>
        <w:tc>
          <w:tcPr>
            <w:tcW w:w="1418" w:type="dxa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Доля в общем объеме</w:t>
            </w:r>
            <w:proofErr w:type="gramStart"/>
            <w:r w:rsidRPr="00082E05">
              <w:t xml:space="preserve">, (%) </w:t>
            </w:r>
            <w:proofErr w:type="gramEnd"/>
          </w:p>
        </w:tc>
        <w:tc>
          <w:tcPr>
            <w:tcW w:w="1345" w:type="dxa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Доля в общем объеме</w:t>
            </w:r>
            <w:proofErr w:type="gramStart"/>
            <w:r w:rsidRPr="00082E05">
              <w:t>, (%)</w:t>
            </w:r>
            <w:proofErr w:type="gramEnd"/>
          </w:p>
        </w:tc>
      </w:tr>
      <w:tr w:rsidR="00DB04F4" w:rsidRPr="00082E05" w:rsidTr="002A7B09">
        <w:trPr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</w:pPr>
            <w:r w:rsidRPr="00082E05">
              <w:t>Общегосударственные вопросы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54 190,4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418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60 181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345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67 695,2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DB04F4" w:rsidRPr="00082E05" w:rsidTr="002A7B09">
        <w:trPr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</w:pPr>
            <w:r w:rsidRPr="00082E05">
              <w:t>Национальная оборона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1 169,6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1 211,0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1 244,9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B04F4" w:rsidRPr="00082E05" w:rsidTr="002A7B09">
        <w:trPr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</w:pPr>
            <w:r w:rsidRPr="00082E05"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5 486,4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4 986,4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45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4 986,4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DB04F4" w:rsidRPr="00082E05" w:rsidTr="002A7B09">
        <w:trPr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</w:pPr>
            <w:r w:rsidRPr="00082E05">
              <w:t>Национальная экономика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43 217,5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418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36 375,6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45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40 304,9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DB04F4" w:rsidRPr="00082E05" w:rsidTr="002A7B09">
        <w:trPr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</w:pPr>
            <w:r w:rsidRPr="00082E05">
              <w:t>Жилищно-коммунальное хозяйство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55 247,5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418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1 981,2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45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1 974,2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DB04F4" w:rsidRPr="00082E05" w:rsidTr="002A7B09">
        <w:trPr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</w:pPr>
            <w:r w:rsidRPr="00082E05">
              <w:t>Охрана окружающей среды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371,0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387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403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4F4" w:rsidRPr="00082E05" w:rsidTr="002A7B09">
        <w:trPr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</w:pPr>
            <w:r w:rsidRPr="00082E05">
              <w:t xml:space="preserve">Образование 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627 671,7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488 288,4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491 369,7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</w:tr>
      <w:tr w:rsidR="00DB04F4" w:rsidRPr="00082E05" w:rsidTr="002A7B09">
        <w:trPr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</w:pPr>
            <w:r w:rsidRPr="00082E05">
              <w:t>Культура, кинематография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81 336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71 723,6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60 285,5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DB04F4" w:rsidRPr="00082E05" w:rsidTr="002A7B09">
        <w:trPr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</w:pPr>
            <w:r w:rsidRPr="00082E05">
              <w:t>Социальная политика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45 332,6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418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51 837,2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345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>
              <w:t>47 301,4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DB04F4" w:rsidRPr="00082E05" w:rsidTr="002A7B09">
        <w:trPr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</w:pPr>
            <w:r w:rsidRPr="00082E05">
              <w:t>Физическая культура и спорт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15 194,6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418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12 207,7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345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12 344,1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DB04F4" w:rsidRPr="00082E05" w:rsidTr="002A7B09">
        <w:trPr>
          <w:trHeight w:val="1601"/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</w:pPr>
            <w:r w:rsidRPr="00082E05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6 770,9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1 770,9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</w:pPr>
            <w:r w:rsidRPr="00082E05">
              <w:t>1 770,9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B04F4" w:rsidRPr="00082E05" w:rsidTr="002A7B09">
        <w:trPr>
          <w:jc w:val="center"/>
        </w:trPr>
        <w:tc>
          <w:tcPr>
            <w:tcW w:w="2766" w:type="dxa"/>
          </w:tcPr>
          <w:p w:rsidR="00DB04F4" w:rsidRPr="00082E05" w:rsidRDefault="00DB04F4" w:rsidP="002A7B09">
            <w:pPr>
              <w:pStyle w:val="21"/>
              <w:ind w:left="0"/>
              <w:rPr>
                <w:b/>
              </w:rPr>
            </w:pPr>
            <w:r w:rsidRPr="00082E05">
              <w:rPr>
                <w:b/>
              </w:rPr>
              <w:t>Итого:</w:t>
            </w:r>
          </w:p>
        </w:tc>
        <w:tc>
          <w:tcPr>
            <w:tcW w:w="1417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  <w:rPr>
                <w:b/>
              </w:rPr>
            </w:pPr>
            <w:r>
              <w:rPr>
                <w:b/>
              </w:rPr>
              <w:t>935 988,2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  <w:rPr>
                <w:b/>
              </w:rPr>
            </w:pPr>
            <w:r>
              <w:rPr>
                <w:b/>
              </w:rPr>
              <w:t>730 950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45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  <w:rPr>
                <w:b/>
              </w:rPr>
            </w:pPr>
            <w:r>
              <w:rPr>
                <w:b/>
              </w:rPr>
              <w:t>729 680,2</w:t>
            </w:r>
          </w:p>
        </w:tc>
        <w:tc>
          <w:tcPr>
            <w:tcW w:w="1134" w:type="dxa"/>
            <w:vAlign w:val="bottom"/>
          </w:tcPr>
          <w:p w:rsidR="00DB04F4" w:rsidRPr="00082E05" w:rsidRDefault="00DB04F4" w:rsidP="002A7B09">
            <w:pPr>
              <w:pStyle w:val="21"/>
              <w:ind w:left="0"/>
              <w:jc w:val="center"/>
              <w:rPr>
                <w:b/>
              </w:rPr>
            </w:pPr>
            <w:r w:rsidRPr="00082E05">
              <w:rPr>
                <w:b/>
              </w:rPr>
              <w:t>100</w:t>
            </w:r>
          </w:p>
        </w:tc>
      </w:tr>
    </w:tbl>
    <w:p w:rsidR="00DB04F4" w:rsidRPr="00082E05" w:rsidRDefault="00DB04F4" w:rsidP="00DB04F4">
      <w:pPr>
        <w:pStyle w:val="21"/>
        <w:spacing w:line="276" w:lineRule="auto"/>
        <w:ind w:left="0" w:firstLine="720"/>
        <w:jc w:val="both"/>
      </w:pPr>
    </w:p>
    <w:p w:rsidR="00DB04F4" w:rsidRPr="00082E05" w:rsidRDefault="00DB04F4" w:rsidP="00DB04F4">
      <w:pPr>
        <w:pStyle w:val="21"/>
        <w:spacing w:line="276" w:lineRule="auto"/>
        <w:ind w:left="0" w:firstLine="708"/>
        <w:rPr>
          <w:i/>
          <w:sz w:val="28"/>
          <w:szCs w:val="28"/>
        </w:rPr>
      </w:pPr>
      <w:r w:rsidRPr="00082E05">
        <w:rPr>
          <w:i/>
          <w:sz w:val="28"/>
          <w:szCs w:val="28"/>
        </w:rPr>
        <w:t>Социально-значимые расходы: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082E05">
        <w:rPr>
          <w:sz w:val="28"/>
          <w:szCs w:val="28"/>
        </w:rPr>
        <w:lastRenderedPageBreak/>
        <w:t>Общий объем социально-значимых расходов бюджета р</w:t>
      </w:r>
      <w:r>
        <w:rPr>
          <w:sz w:val="28"/>
          <w:szCs w:val="28"/>
        </w:rPr>
        <w:t>айона на 2023 год составляет 769 534,9</w:t>
      </w:r>
      <w:r w:rsidRPr="00082E05">
        <w:rPr>
          <w:sz w:val="28"/>
          <w:szCs w:val="28"/>
        </w:rPr>
        <w:t xml:space="preserve"> тыс. рублей (</w:t>
      </w:r>
      <w:r>
        <w:rPr>
          <w:sz w:val="28"/>
          <w:szCs w:val="28"/>
        </w:rPr>
        <w:t>82,2</w:t>
      </w:r>
      <w:r w:rsidRPr="00082E05">
        <w:rPr>
          <w:sz w:val="28"/>
          <w:szCs w:val="28"/>
        </w:rPr>
        <w:t xml:space="preserve"> % от общего объема запланированных расходов). При этом </w:t>
      </w:r>
      <w:r>
        <w:rPr>
          <w:sz w:val="28"/>
          <w:szCs w:val="28"/>
        </w:rPr>
        <w:t>67,1</w:t>
      </w:r>
      <w:r w:rsidRPr="00082E05">
        <w:rPr>
          <w:sz w:val="28"/>
          <w:szCs w:val="28"/>
        </w:rPr>
        <w:t xml:space="preserve"> % общего объема расходов бюджета район</w:t>
      </w:r>
      <w:r>
        <w:rPr>
          <w:sz w:val="28"/>
          <w:szCs w:val="28"/>
        </w:rPr>
        <w:t>а – расходы на образование, 8,7</w:t>
      </w:r>
      <w:r w:rsidRPr="00082E05">
        <w:rPr>
          <w:sz w:val="28"/>
          <w:szCs w:val="28"/>
        </w:rPr>
        <w:t>% – на</w:t>
      </w:r>
      <w:r>
        <w:rPr>
          <w:sz w:val="28"/>
          <w:szCs w:val="28"/>
        </w:rPr>
        <w:t xml:space="preserve"> культуру,  4,9</w:t>
      </w:r>
      <w:r w:rsidRPr="00082E05">
        <w:rPr>
          <w:sz w:val="28"/>
          <w:szCs w:val="28"/>
        </w:rPr>
        <w:t xml:space="preserve"> % – на социальную политику</w:t>
      </w:r>
      <w:r>
        <w:rPr>
          <w:sz w:val="28"/>
          <w:szCs w:val="28"/>
        </w:rPr>
        <w:t>, 1,6% - на физическую культуру и спорт</w:t>
      </w:r>
      <w:r w:rsidRPr="00082E05">
        <w:rPr>
          <w:sz w:val="28"/>
          <w:szCs w:val="28"/>
        </w:rPr>
        <w:t>.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both"/>
        <w:rPr>
          <w:color w:val="FF0000"/>
          <w:sz w:val="28"/>
          <w:szCs w:val="28"/>
        </w:rPr>
      </w:pPr>
    </w:p>
    <w:p w:rsidR="00DB04F4" w:rsidRPr="00082E05" w:rsidRDefault="00DB04F4" w:rsidP="00DB04F4">
      <w:pPr>
        <w:pStyle w:val="Default"/>
        <w:spacing w:line="264" w:lineRule="auto"/>
        <w:ind w:firstLine="709"/>
        <w:jc w:val="both"/>
        <w:rPr>
          <w:b/>
          <w:i/>
          <w:color w:val="auto"/>
          <w:sz w:val="28"/>
          <w:szCs w:val="28"/>
        </w:rPr>
      </w:pPr>
      <w:r w:rsidRPr="00082E05">
        <w:rPr>
          <w:b/>
          <w:i/>
          <w:color w:val="auto"/>
          <w:sz w:val="28"/>
          <w:szCs w:val="28"/>
        </w:rPr>
        <w:t>Межбюджетные отношения с муниципальными образованиями.</w:t>
      </w:r>
    </w:p>
    <w:p w:rsidR="00DB04F4" w:rsidRPr="00082E05" w:rsidRDefault="00DB04F4" w:rsidP="00DB04F4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082E05">
        <w:rPr>
          <w:color w:val="auto"/>
          <w:sz w:val="28"/>
          <w:szCs w:val="28"/>
        </w:rPr>
        <w:t xml:space="preserve">Межбюджетные отношения с муниципальными образованиями на 2023 –  2025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DB04F4" w:rsidRPr="00082E05" w:rsidRDefault="00DB04F4" w:rsidP="00DB04F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DB04F4" w:rsidRPr="00082E05" w:rsidRDefault="00DB04F4" w:rsidP="00DB04F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DB04F4" w:rsidRPr="00082E05" w:rsidRDefault="00DB04F4" w:rsidP="00DB04F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DB04F4" w:rsidRPr="00082E05" w:rsidRDefault="00DB04F4" w:rsidP="00DB04F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поддержка мер по обеспечению сбалансированности местных бюджетов;</w:t>
      </w:r>
    </w:p>
    <w:p w:rsidR="00DB04F4" w:rsidRPr="00082E05" w:rsidRDefault="00DB04F4" w:rsidP="00DB04F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повышение финансовой дисциплины местных администраций, главных распорядителей бюджетных средств;</w:t>
      </w:r>
    </w:p>
    <w:p w:rsidR="00DB04F4" w:rsidRPr="00082E05" w:rsidRDefault="00DB04F4" w:rsidP="00DB04F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DB04F4" w:rsidRPr="00082E05" w:rsidRDefault="00DB04F4" w:rsidP="00DB04F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DB04F4" w:rsidRPr="00082E05" w:rsidRDefault="00DB04F4" w:rsidP="00DB04F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DB04F4" w:rsidRPr="00082E05" w:rsidRDefault="00DB04F4" w:rsidP="00DB04F4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развитие информационных технологий управления общественными финансами.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082E05">
        <w:rPr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082E05">
        <w:rPr>
          <w:sz w:val="28"/>
          <w:szCs w:val="28"/>
        </w:rPr>
        <w:t xml:space="preserve">на 2022 год в сумме </w:t>
      </w:r>
      <w:r>
        <w:rPr>
          <w:sz w:val="28"/>
          <w:szCs w:val="28"/>
        </w:rPr>
        <w:t>18 057 0</w:t>
      </w:r>
      <w:r w:rsidRPr="00082E05">
        <w:rPr>
          <w:sz w:val="28"/>
          <w:szCs w:val="28"/>
        </w:rPr>
        <w:t>92,00рубля;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082E05">
        <w:rPr>
          <w:sz w:val="28"/>
          <w:szCs w:val="28"/>
        </w:rPr>
        <w:t xml:space="preserve">на 2023 год в сумме </w:t>
      </w:r>
      <w:r>
        <w:rPr>
          <w:sz w:val="28"/>
          <w:szCs w:val="28"/>
        </w:rPr>
        <w:t>13 098 5</w:t>
      </w:r>
      <w:r w:rsidRPr="00082E05">
        <w:rPr>
          <w:sz w:val="28"/>
          <w:szCs w:val="28"/>
        </w:rPr>
        <w:t>23,00 рубля;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082E05">
        <w:rPr>
          <w:sz w:val="28"/>
          <w:szCs w:val="28"/>
        </w:rPr>
        <w:t>на 2024 год в сумме 13</w:t>
      </w:r>
      <w:r>
        <w:rPr>
          <w:sz w:val="28"/>
          <w:szCs w:val="28"/>
        </w:rPr>
        <w:t> </w:t>
      </w:r>
      <w:r w:rsidRPr="00082E05">
        <w:rPr>
          <w:sz w:val="28"/>
          <w:szCs w:val="28"/>
        </w:rPr>
        <w:t>132</w:t>
      </w:r>
      <w:r>
        <w:rPr>
          <w:sz w:val="28"/>
          <w:szCs w:val="28"/>
        </w:rPr>
        <w:t xml:space="preserve"> </w:t>
      </w:r>
      <w:r w:rsidRPr="00082E05">
        <w:rPr>
          <w:sz w:val="28"/>
          <w:szCs w:val="28"/>
        </w:rPr>
        <w:t>402,00</w:t>
      </w:r>
      <w:r>
        <w:rPr>
          <w:sz w:val="28"/>
          <w:szCs w:val="28"/>
        </w:rPr>
        <w:t xml:space="preserve"> рубля</w:t>
      </w:r>
      <w:r w:rsidRPr="00082E05">
        <w:rPr>
          <w:sz w:val="28"/>
          <w:szCs w:val="28"/>
        </w:rPr>
        <w:t xml:space="preserve">. </w:t>
      </w:r>
    </w:p>
    <w:p w:rsidR="00DB04F4" w:rsidRPr="00082E05" w:rsidRDefault="00DB04F4" w:rsidP="00DB04F4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B04F4" w:rsidRPr="00082E05" w:rsidRDefault="00DB04F4" w:rsidP="00DB04F4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2023 – 2025 годы в районном бюджете для бюджетов поселений предусмотрены следующие межбюджетные трансферты:</w:t>
      </w:r>
    </w:p>
    <w:p w:rsidR="00DB04F4" w:rsidRPr="00082E05" w:rsidRDefault="00DB04F4" w:rsidP="00DB04F4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82E05">
        <w:rPr>
          <w:rFonts w:ascii="Times New Roman" w:hAnsi="Times New Roman" w:cs="Times New Roman"/>
          <w:sz w:val="24"/>
          <w:szCs w:val="24"/>
          <w:lang w:val="en-US"/>
        </w:rPr>
        <w:lastRenderedPageBreak/>
        <w:t>(</w:t>
      </w:r>
      <w:proofErr w:type="gramStart"/>
      <w:r w:rsidRPr="00082E0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082E0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DB04F4" w:rsidRPr="00082E05" w:rsidTr="002A7B0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F4" w:rsidRPr="00082E05" w:rsidRDefault="00DB04F4" w:rsidP="002A7B0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F4" w:rsidRPr="00082E05" w:rsidRDefault="00DB04F4" w:rsidP="002A7B0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F4" w:rsidRPr="00082E05" w:rsidRDefault="00DB04F4" w:rsidP="002A7B0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F4" w:rsidRPr="00082E05" w:rsidRDefault="00DB04F4" w:rsidP="002A7B0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2025год</w:t>
            </w:r>
          </w:p>
        </w:tc>
      </w:tr>
      <w:tr w:rsidR="00DB04F4" w:rsidRPr="00082E05" w:rsidTr="002A7B0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F4" w:rsidRPr="00082E05" w:rsidRDefault="00DB04F4" w:rsidP="002A7B0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6 770 900,00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1 770 900,00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</w:tr>
      <w:tr w:rsidR="00DB04F4" w:rsidRPr="00082E05" w:rsidTr="002A7B0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F4" w:rsidRPr="00082E05" w:rsidRDefault="00DB04F4" w:rsidP="002A7B0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919 792,00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961 223,00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995 102,00</w:t>
            </w:r>
          </w:p>
        </w:tc>
      </w:tr>
      <w:tr w:rsidR="00DB04F4" w:rsidRPr="00082E05" w:rsidTr="002A7B0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F4" w:rsidRPr="00082E05" w:rsidRDefault="00DB04F4" w:rsidP="002A7B0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</w:tr>
      <w:tr w:rsidR="00DB04F4" w:rsidRPr="00082E05" w:rsidTr="002A7B0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F4" w:rsidRPr="00082E05" w:rsidRDefault="00DB04F4" w:rsidP="002A7B0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18 057 0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92,00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13 098 5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04F4" w:rsidRPr="00082E05" w:rsidRDefault="00DB04F4" w:rsidP="002A7B0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13 132 402,00</w:t>
            </w:r>
          </w:p>
        </w:tc>
      </w:tr>
    </w:tbl>
    <w:p w:rsidR="00DB04F4" w:rsidRPr="00082E05" w:rsidRDefault="00DB04F4" w:rsidP="00DB04F4">
      <w:pPr>
        <w:pStyle w:val="21"/>
        <w:numPr>
          <w:ilvl w:val="0"/>
          <w:numId w:val="25"/>
        </w:numPr>
        <w:spacing w:line="276" w:lineRule="auto"/>
        <w:jc w:val="both"/>
        <w:rPr>
          <w:b/>
          <w:i/>
          <w:sz w:val="28"/>
          <w:szCs w:val="28"/>
        </w:rPr>
      </w:pPr>
      <w:r w:rsidRPr="00082E05">
        <w:rPr>
          <w:b/>
          <w:i/>
          <w:sz w:val="28"/>
          <w:szCs w:val="28"/>
        </w:rPr>
        <w:t>Дотации</w:t>
      </w:r>
      <w:r>
        <w:rPr>
          <w:b/>
          <w:i/>
          <w:sz w:val="28"/>
          <w:szCs w:val="28"/>
        </w:rPr>
        <w:t xml:space="preserve"> </w:t>
      </w:r>
      <w:r w:rsidRPr="00082E05">
        <w:rPr>
          <w:b/>
          <w:i/>
          <w:sz w:val="28"/>
          <w:szCs w:val="28"/>
        </w:rPr>
        <w:t xml:space="preserve"> местным бюджетам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082E05">
        <w:rPr>
          <w:sz w:val="28"/>
          <w:szCs w:val="28"/>
        </w:rPr>
        <w:t>Дотация на выравнивание бюджетной обеспеченности  поселений на 2023-2025 годы запланирована в объеме 1 770 900,00 рублей ежегодно. Дотация на поддержку мер по обеспечению сбалансированности бюджетов поселений запланирована в сумме 5 000 000 на 2023 год, на 2024-2025 годы дотация не предусмотрена.</w:t>
      </w:r>
    </w:p>
    <w:p w:rsidR="00DB04F4" w:rsidRPr="00082E05" w:rsidRDefault="00DB04F4" w:rsidP="00DB04F4">
      <w:pPr>
        <w:pStyle w:val="a3"/>
        <w:numPr>
          <w:ilvl w:val="0"/>
          <w:numId w:val="25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i/>
          <w:sz w:val="28"/>
          <w:szCs w:val="28"/>
        </w:rPr>
        <w:t xml:space="preserve">Субвенции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i/>
          <w:sz w:val="28"/>
          <w:szCs w:val="28"/>
        </w:rPr>
        <w:t>местным бюджетам</w:t>
      </w:r>
    </w:p>
    <w:p w:rsidR="00DB04F4" w:rsidRPr="00082E05" w:rsidRDefault="00DB04F4" w:rsidP="00DB04F4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082E05">
        <w:rPr>
          <w:sz w:val="28"/>
          <w:szCs w:val="28"/>
        </w:rPr>
        <w:t>на 2023 год в сумме 919 792,00 рубля;</w:t>
      </w:r>
    </w:p>
    <w:p w:rsidR="00DB04F4" w:rsidRPr="00082E05" w:rsidRDefault="00DB04F4" w:rsidP="00DB04F4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082E05">
        <w:rPr>
          <w:sz w:val="28"/>
          <w:szCs w:val="28"/>
        </w:rPr>
        <w:t>на 2024 год в сумме 961 223,00 рублей;</w:t>
      </w:r>
    </w:p>
    <w:p w:rsidR="00DB04F4" w:rsidRPr="00082E05" w:rsidRDefault="00DB04F4" w:rsidP="00DB04F4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2025 год в сумме 995 102,00 рублей, в том числе:</w:t>
      </w:r>
    </w:p>
    <w:p w:rsidR="00DB04F4" w:rsidRPr="00082E05" w:rsidRDefault="00DB04F4" w:rsidP="00DB04F4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отдельных полномочий по первичному  воинскому  учёту  </w:t>
      </w:r>
      <w:r>
        <w:rPr>
          <w:rFonts w:ascii="Times New Roman" w:hAnsi="Times New Roman" w:cs="Times New Roman"/>
          <w:sz w:val="28"/>
          <w:szCs w:val="28"/>
        </w:rPr>
        <w:t>органами местного самоуправления поселений, муниципальных и городских округов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на 2023 год в сумме 919 592,00 рубля, на 2024 год в сумме 961 023,00 рубля, на 2025 год в сумме 994902,00 рублей;</w:t>
      </w:r>
    </w:p>
    <w:p w:rsidR="00DB04F4" w:rsidRDefault="00DB04F4" w:rsidP="00DB04F4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2023 – 2025 годы ежегодно в сумме 200 рублей. </w:t>
      </w:r>
    </w:p>
    <w:p w:rsidR="00DB04F4" w:rsidRDefault="00DB04F4" w:rsidP="00DB04F4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04F4" w:rsidRPr="00082E05" w:rsidRDefault="00DB04F4" w:rsidP="00DB04F4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04F4" w:rsidRPr="00082E05" w:rsidRDefault="00DB04F4" w:rsidP="00DB04F4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i/>
          <w:sz w:val="28"/>
          <w:szCs w:val="28"/>
        </w:rPr>
        <w:t>3. Иные межбюджетные трансферты местным бюджетам</w:t>
      </w:r>
    </w:p>
    <w:p w:rsidR="00DB04F4" w:rsidRPr="00082E05" w:rsidRDefault="00DB04F4" w:rsidP="00DB04F4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10 366 400,00 рублей, в т. ч.:</w:t>
      </w:r>
    </w:p>
    <w:p w:rsidR="00DB04F4" w:rsidRPr="00082E05" w:rsidRDefault="00DB04F4" w:rsidP="00DB04F4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</w:t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 в сфере дорожного хозяйства – 10 000 000,00 рублей;</w:t>
      </w:r>
    </w:p>
    <w:p w:rsidR="00DB04F4" w:rsidRPr="00082E05" w:rsidRDefault="00DB04F4" w:rsidP="00DB04F4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имущества многоквартирных домов – 79 400 рублей;</w:t>
      </w:r>
    </w:p>
    <w:p w:rsidR="00DB04F4" w:rsidRPr="00082E05" w:rsidRDefault="00DB04F4" w:rsidP="00DB04F4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082E05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082E05">
        <w:rPr>
          <w:rFonts w:ascii="Times New Roman" w:hAnsi="Times New Roman" w:cs="Times New Roman"/>
          <w:bCs/>
          <w:sz w:val="28"/>
          <w:szCs w:val="28"/>
        </w:rPr>
        <w:t>287 000 рублей.</w:t>
      </w:r>
    </w:p>
    <w:p w:rsidR="00DB04F4" w:rsidRPr="00082E05" w:rsidRDefault="00DB04F4" w:rsidP="00DB04F4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РАСХОДЫ БЮДЖЕТА УНЕЧСКОГО МУНИЦИПАЛЬНОГО РАЙОНА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БРЯНСКОЙ ОБЛАСТИ НА ФИНАНСОВОЕ ОБЕСПЕЧЕНИЕ </w:t>
      </w:r>
    </w:p>
    <w:p w:rsidR="003A2E2E" w:rsidRPr="007D6EFB" w:rsidRDefault="003A2E2E" w:rsidP="003A2E2E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E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РЕАЛИЗАЦИИ МУНИЦИПАЛЬНЫХ ПРОГРАММ </w:t>
      </w: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A2E2E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6E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421D59" w:rsidRDefault="00421D59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1D59" w:rsidRPr="00082E05" w:rsidRDefault="00421D59" w:rsidP="00421D5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421D59" w:rsidRPr="00082E05" w:rsidRDefault="00421D59" w:rsidP="00421D5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таблице.</w:t>
      </w:r>
    </w:p>
    <w:p w:rsidR="00421D59" w:rsidRPr="00082E05" w:rsidRDefault="00421D59" w:rsidP="00421D59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421D59" w:rsidRPr="00082E05" w:rsidRDefault="00421D59" w:rsidP="00421D59">
      <w:pPr>
        <w:spacing w:after="0"/>
        <w:ind w:firstLine="321"/>
        <w:rPr>
          <w:rFonts w:ascii="Times New Roman" w:hAnsi="Times New Roman" w:cs="Times New Roman"/>
          <w:sz w:val="24"/>
          <w:szCs w:val="24"/>
        </w:rPr>
      </w:pPr>
      <w:r w:rsidRPr="00082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(рублей)</w:t>
      </w:r>
    </w:p>
    <w:tbl>
      <w:tblPr>
        <w:tblStyle w:val="a4"/>
        <w:tblW w:w="466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366"/>
        <w:gridCol w:w="1792"/>
        <w:gridCol w:w="17"/>
        <w:gridCol w:w="1660"/>
        <w:gridCol w:w="13"/>
        <w:gridCol w:w="1714"/>
      </w:tblGrid>
      <w:tr w:rsidR="00421D59" w:rsidRPr="00082E05" w:rsidTr="002A7B09">
        <w:trPr>
          <w:jc w:val="center"/>
        </w:trPr>
        <w:tc>
          <w:tcPr>
            <w:tcW w:w="2283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6" w:type="pct"/>
            <w:gridSpan w:val="2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68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03" w:type="pct"/>
            <w:gridSpan w:val="2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1D59" w:rsidRPr="00082E05" w:rsidTr="002A7B09">
        <w:trPr>
          <w:jc w:val="center"/>
        </w:trPr>
        <w:tc>
          <w:tcPr>
            <w:tcW w:w="2283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</w:t>
            </w:r>
          </w:p>
        </w:tc>
        <w:tc>
          <w:tcPr>
            <w:tcW w:w="937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202 410 479,98</w:t>
            </w:r>
          </w:p>
        </w:tc>
        <w:tc>
          <w:tcPr>
            <w:tcW w:w="884" w:type="pct"/>
            <w:gridSpan w:val="3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144 816 317,59</w:t>
            </w:r>
          </w:p>
        </w:tc>
        <w:tc>
          <w:tcPr>
            <w:tcW w:w="895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144 530 484,41</w:t>
            </w:r>
          </w:p>
        </w:tc>
      </w:tr>
    </w:tbl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В составе расходов на 2023 год вне рамок подпрограмм муниципальной программы предусмотрены ассигнования в сумме </w:t>
      </w:r>
      <w:r>
        <w:rPr>
          <w:rFonts w:ascii="Times New Roman" w:hAnsi="Times New Roman" w:cs="Times New Roman"/>
          <w:sz w:val="28"/>
          <w:szCs w:val="28"/>
        </w:rPr>
        <w:t>48 332 717,27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рубля, в том числе: 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содержание главы администрации района 1 573 260,0 рубля; 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деятельности аппарата администрации района 25 586 728,0 рублей;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финансовое обеспечение МБУ «Служба по эксплуатации и обслуживанию муниципального имущества» 6 922 060,00 рублей;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- мероприятия в сфере охраны окружающей среды 371 000,00 рублей;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обеспечение деятельности Комитета по управлению муниципальным имуществом 3 137 313,00 рублей; 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опубликование нормативных правовых актов муниципальных образований и иной официальной информации  150 000 рублей;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оценка имущества, признание прав и регулирование отношений </w:t>
      </w:r>
      <w:r>
        <w:rPr>
          <w:rFonts w:ascii="Times New Roman" w:hAnsi="Times New Roman" w:cs="Times New Roman"/>
          <w:sz w:val="28"/>
          <w:szCs w:val="28"/>
        </w:rPr>
        <w:t>муниципальной собственности 165 007,33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мероприятия по землеустройству и землепользованию 245 000,00 рублей;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муниципального образования 243 200,00 рублей;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реализация переданных полномочий от городского поселения по оценке имущества и межеванию земельных участков 504 000,00 рублей;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комплексных кадастровых работ 9 434 348,94 рублей.</w:t>
      </w:r>
    </w:p>
    <w:p w:rsidR="00421D59" w:rsidRPr="00082E05" w:rsidRDefault="00421D59" w:rsidP="00421D59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082E05">
        <w:rPr>
          <w:sz w:val="28"/>
          <w:szCs w:val="28"/>
        </w:rPr>
        <w:t>Унечском</w:t>
      </w:r>
      <w:proofErr w:type="spellEnd"/>
      <w:r w:rsidRPr="00082E05">
        <w:rPr>
          <w:sz w:val="28"/>
          <w:szCs w:val="28"/>
        </w:rPr>
        <w:t xml:space="preserve"> районе» </w:t>
      </w:r>
    </w:p>
    <w:p w:rsidR="00421D59" w:rsidRPr="00082E05" w:rsidRDefault="00421D59" w:rsidP="00421D59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421D59" w:rsidRPr="00082E05" w:rsidRDefault="00421D59" w:rsidP="00421D59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421D59" w:rsidRPr="00082E05" w:rsidRDefault="00421D59" w:rsidP="00421D59">
      <w:pPr>
        <w:pStyle w:val="23"/>
        <w:tabs>
          <w:tab w:val="left" w:pos="365"/>
        </w:tabs>
        <w:spacing w:after="0" w:line="276" w:lineRule="auto"/>
        <w:ind w:left="38" w:firstLine="283"/>
        <w:jc w:val="both"/>
        <w:rPr>
          <w:sz w:val="28"/>
          <w:szCs w:val="28"/>
        </w:rPr>
      </w:pPr>
      <w:r w:rsidRPr="00082E05">
        <w:rPr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421D59" w:rsidRPr="00082E05" w:rsidRDefault="00421D59" w:rsidP="00421D5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421D59" w:rsidRPr="00082E05" w:rsidRDefault="00421D59" w:rsidP="00421D59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421D59" w:rsidRPr="00082E05" w:rsidRDefault="00421D59" w:rsidP="00421D59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421D59" w:rsidRPr="00082E05" w:rsidRDefault="00421D59" w:rsidP="00421D5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D59" w:rsidRPr="00082E05" w:rsidRDefault="00421D59" w:rsidP="00421D5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421D59" w:rsidRPr="00082E05" w:rsidRDefault="00421D59" w:rsidP="00421D59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4"/>
        <w:tblW w:w="4593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4259"/>
        <w:gridCol w:w="1672"/>
        <w:gridCol w:w="1676"/>
        <w:gridCol w:w="1810"/>
      </w:tblGrid>
      <w:tr w:rsidR="00421D59" w:rsidRPr="00082E05" w:rsidTr="002A7B09">
        <w:trPr>
          <w:jc w:val="center"/>
        </w:trPr>
        <w:tc>
          <w:tcPr>
            <w:tcW w:w="2261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88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90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61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1D59" w:rsidRPr="00082E05" w:rsidTr="002A7B09">
        <w:trPr>
          <w:jc w:val="center"/>
        </w:trPr>
        <w:tc>
          <w:tcPr>
            <w:tcW w:w="2261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888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4 956 363,00</w:t>
            </w:r>
          </w:p>
        </w:tc>
        <w:tc>
          <w:tcPr>
            <w:tcW w:w="890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4 748 440,00</w:t>
            </w:r>
          </w:p>
        </w:tc>
        <w:tc>
          <w:tcPr>
            <w:tcW w:w="961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4 890 160,00</w:t>
            </w:r>
          </w:p>
        </w:tc>
      </w:tr>
      <w:tr w:rsidR="00421D59" w:rsidRPr="00082E05" w:rsidTr="002A7B09">
        <w:trPr>
          <w:jc w:val="center"/>
        </w:trPr>
        <w:tc>
          <w:tcPr>
            <w:tcW w:w="2261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88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4 956 363,00</w:t>
            </w:r>
          </w:p>
        </w:tc>
        <w:tc>
          <w:tcPr>
            <w:tcW w:w="890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4 748 440,00</w:t>
            </w:r>
          </w:p>
        </w:tc>
        <w:tc>
          <w:tcPr>
            <w:tcW w:w="961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4 890 160,00</w:t>
            </w:r>
          </w:p>
        </w:tc>
      </w:tr>
    </w:tbl>
    <w:p w:rsidR="00421D59" w:rsidRPr="00082E05" w:rsidRDefault="00421D59" w:rsidP="00421D59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082E05">
        <w:rPr>
          <w:b w:val="0"/>
          <w:sz w:val="28"/>
          <w:szCs w:val="28"/>
        </w:rPr>
        <w:t>Унечском</w:t>
      </w:r>
      <w:proofErr w:type="spellEnd"/>
      <w:r w:rsidRPr="00082E05">
        <w:rPr>
          <w:b w:val="0"/>
          <w:sz w:val="28"/>
          <w:szCs w:val="28"/>
        </w:rPr>
        <w:t xml:space="preserve"> районе». </w:t>
      </w:r>
    </w:p>
    <w:p w:rsidR="00421D59" w:rsidRPr="00082E05" w:rsidRDefault="00421D59" w:rsidP="00421D59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421D59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421D59" w:rsidRPr="00082E05" w:rsidRDefault="00421D59" w:rsidP="00421D5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421D59" w:rsidRPr="00082E05" w:rsidRDefault="00421D59" w:rsidP="00421D5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421D59" w:rsidRPr="00082E05" w:rsidRDefault="00421D59" w:rsidP="00421D5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обеспечение  мобилизационной готовности к реагированию на чрезвычайные ситуации;</w:t>
      </w:r>
    </w:p>
    <w:p w:rsidR="00421D59" w:rsidRPr="00082E05" w:rsidRDefault="00421D59" w:rsidP="00421D5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снижение рисков и смягчение последствий чрезвычайных ситуаций природного и техногенного характера; </w:t>
      </w:r>
    </w:p>
    <w:p w:rsidR="00421D59" w:rsidRPr="00082E05" w:rsidRDefault="00421D59" w:rsidP="00421D5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обеспечение первичного воинского учета на территориях, где отсутствуют военные комиссариаты</w:t>
      </w:r>
    </w:p>
    <w:p w:rsidR="00421D59" w:rsidRPr="00082E05" w:rsidRDefault="00421D59" w:rsidP="00421D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таблице.</w:t>
      </w:r>
    </w:p>
    <w:p w:rsidR="00421D59" w:rsidRPr="00082E05" w:rsidRDefault="00421D59" w:rsidP="00421D5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</w:p>
    <w:p w:rsidR="00421D59" w:rsidRPr="00082E05" w:rsidRDefault="00421D59" w:rsidP="00421D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421D59" w:rsidRPr="00082E05" w:rsidRDefault="00421D59" w:rsidP="00421D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421D59" w:rsidRPr="00082E05" w:rsidRDefault="00421D59" w:rsidP="00421D59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613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4949"/>
        <w:gridCol w:w="1559"/>
        <w:gridCol w:w="1560"/>
        <w:gridCol w:w="1545"/>
      </w:tblGrid>
      <w:tr w:rsidR="00421D59" w:rsidRPr="00082E05" w:rsidTr="002A7B09">
        <w:trPr>
          <w:jc w:val="center"/>
        </w:trPr>
        <w:tc>
          <w:tcPr>
            <w:tcW w:w="4949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45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1D59" w:rsidRPr="00082E05" w:rsidTr="002A7B09">
        <w:trPr>
          <w:jc w:val="center"/>
        </w:trPr>
        <w:tc>
          <w:tcPr>
            <w:tcW w:w="4949" w:type="dxa"/>
          </w:tcPr>
          <w:p w:rsidR="00421D59" w:rsidRPr="00082E05" w:rsidRDefault="00421D59" w:rsidP="002A7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559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545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421D59" w:rsidRPr="00082E05" w:rsidTr="002A7B09">
        <w:trPr>
          <w:jc w:val="center"/>
        </w:trPr>
        <w:tc>
          <w:tcPr>
            <w:tcW w:w="4949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559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  <w:tc>
          <w:tcPr>
            <w:tcW w:w="1560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  <w:tc>
          <w:tcPr>
            <w:tcW w:w="1545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</w:tr>
      <w:tr w:rsidR="00421D59" w:rsidRPr="00082E05" w:rsidTr="002A7B09">
        <w:trPr>
          <w:jc w:val="center"/>
        </w:trPr>
        <w:tc>
          <w:tcPr>
            <w:tcW w:w="4949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559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  <w:tc>
          <w:tcPr>
            <w:tcW w:w="1560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  <w:tc>
          <w:tcPr>
            <w:tcW w:w="1545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</w:tr>
      <w:tr w:rsidR="00421D59" w:rsidRPr="00082E05" w:rsidTr="002A7B09">
        <w:trPr>
          <w:jc w:val="center"/>
        </w:trPr>
        <w:tc>
          <w:tcPr>
            <w:tcW w:w="4949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</w:t>
            </w:r>
          </w:p>
        </w:tc>
        <w:tc>
          <w:tcPr>
            <w:tcW w:w="1559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59" w:rsidRPr="00082E05" w:rsidTr="002A7B09">
        <w:trPr>
          <w:jc w:val="center"/>
        </w:trPr>
        <w:tc>
          <w:tcPr>
            <w:tcW w:w="4949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919 592,00</w:t>
            </w:r>
          </w:p>
        </w:tc>
        <w:tc>
          <w:tcPr>
            <w:tcW w:w="1560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961 023,00</w:t>
            </w:r>
          </w:p>
        </w:tc>
        <w:tc>
          <w:tcPr>
            <w:tcW w:w="1545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994 902,00</w:t>
            </w:r>
          </w:p>
        </w:tc>
      </w:tr>
      <w:tr w:rsidR="00421D59" w:rsidRPr="00082E05" w:rsidTr="002A7B09">
        <w:trPr>
          <w:jc w:val="center"/>
        </w:trPr>
        <w:tc>
          <w:tcPr>
            <w:tcW w:w="4949" w:type="dxa"/>
          </w:tcPr>
          <w:p w:rsidR="00421D59" w:rsidRPr="00082E05" w:rsidRDefault="00421D59" w:rsidP="002A7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6 655 942,00</w:t>
            </w:r>
          </w:p>
        </w:tc>
        <w:tc>
          <w:tcPr>
            <w:tcW w:w="1560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6 197 373,00</w:t>
            </w:r>
          </w:p>
        </w:tc>
        <w:tc>
          <w:tcPr>
            <w:tcW w:w="1545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6 231 252,00</w:t>
            </w:r>
          </w:p>
        </w:tc>
      </w:tr>
    </w:tbl>
    <w:p w:rsidR="00421D59" w:rsidRPr="00082E05" w:rsidRDefault="00421D59" w:rsidP="00421D5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421D59" w:rsidRPr="00082E05" w:rsidRDefault="00421D59" w:rsidP="00421D5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мобилизационную подготовку экономики;</w:t>
      </w:r>
    </w:p>
    <w:p w:rsidR="00421D59" w:rsidRPr="00082E05" w:rsidRDefault="00421D59" w:rsidP="00421D5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обеспечение деятельности единой дежурно-диспетчерские службы;</w:t>
      </w:r>
    </w:p>
    <w:p w:rsidR="00421D59" w:rsidRPr="00082E05" w:rsidRDefault="00421D59" w:rsidP="00421D5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оповещение населения об опасностях, возникающих при ведении военных действий и возникновении чрезвычайных ситуаций;</w:t>
      </w:r>
    </w:p>
    <w:p w:rsidR="00421D59" w:rsidRPr="00082E05" w:rsidRDefault="00421D59" w:rsidP="00421D5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lastRenderedPageBreak/>
        <w:t>- 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ситуаций;</w:t>
      </w:r>
    </w:p>
    <w:p w:rsidR="00421D59" w:rsidRPr="00082E05" w:rsidRDefault="00421D59" w:rsidP="00421D5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осуществление первичного воинского учета органами местного самоуправления поселений, муниципальных и городских округов.</w:t>
      </w:r>
    </w:p>
    <w:p w:rsidR="00421D59" w:rsidRPr="00082E05" w:rsidRDefault="00421D59" w:rsidP="00421D5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1D59" w:rsidRPr="00082E05" w:rsidRDefault="00421D59" w:rsidP="00421D5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421D59" w:rsidRPr="00082E05" w:rsidRDefault="00421D59" w:rsidP="00421D5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082E05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421D59" w:rsidRPr="00082E05" w:rsidRDefault="00421D59" w:rsidP="00421D59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421D59" w:rsidRPr="00082E05" w:rsidRDefault="00421D59" w:rsidP="00421D5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    Задачи подпрограммы:</w:t>
      </w: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082E05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82E05">
        <w:rPr>
          <w:rFonts w:ascii="Times New Roman" w:eastAsia="Calibri" w:hAnsi="Times New Roman" w:cs="Times New Roman"/>
          <w:sz w:val="28"/>
          <w:szCs w:val="28"/>
        </w:rPr>
        <w:t>подотраслей</w:t>
      </w:r>
      <w:proofErr w:type="spell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хозяйства;  </w:t>
      </w: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082E0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421D59" w:rsidRPr="00082E05" w:rsidRDefault="00421D59" w:rsidP="00421D5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таблице.</w:t>
      </w:r>
    </w:p>
    <w:p w:rsidR="00421D59" w:rsidRPr="00082E05" w:rsidRDefault="00421D59" w:rsidP="00421D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421D59" w:rsidRPr="00082E05" w:rsidRDefault="00421D59" w:rsidP="00421D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082E0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421D59" w:rsidRDefault="00421D59" w:rsidP="00421D59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21D59" w:rsidRDefault="00421D59" w:rsidP="00421D59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651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494"/>
      </w:tblGrid>
      <w:tr w:rsidR="00421D59" w:rsidRPr="00082E05" w:rsidTr="002A7B09">
        <w:trPr>
          <w:trHeight w:val="449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D59" w:rsidRPr="00082E05" w:rsidRDefault="00421D59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1D59" w:rsidRPr="00082E05" w:rsidTr="002A7B09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D59" w:rsidRPr="00082E05" w:rsidRDefault="00421D59" w:rsidP="002A7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421D59" w:rsidRPr="00082E05" w:rsidRDefault="00421D59" w:rsidP="002A7B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421D59" w:rsidRPr="00082E05" w:rsidTr="002A7B09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D59" w:rsidRPr="00082E05" w:rsidRDefault="00421D59" w:rsidP="002A7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1D59" w:rsidRPr="00082E05" w:rsidRDefault="00421D59" w:rsidP="002A7B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421D59" w:rsidRPr="00082E05" w:rsidRDefault="00421D59" w:rsidP="002A7B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421D59" w:rsidRPr="00082E05" w:rsidTr="002A7B09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D59" w:rsidRPr="00082E05" w:rsidRDefault="00421D59" w:rsidP="002A7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1D59" w:rsidRPr="00082E05" w:rsidRDefault="00421D59" w:rsidP="002A7B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421D59" w:rsidRPr="00082E05" w:rsidRDefault="00421D59" w:rsidP="002A7B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</w:tbl>
    <w:p w:rsidR="00421D59" w:rsidRPr="00082E05" w:rsidRDefault="00421D59" w:rsidP="00421D59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поголовья крупного рогатого скота;</w:t>
      </w:r>
    </w:p>
    <w:p w:rsidR="00421D59" w:rsidRPr="00082E05" w:rsidRDefault="00421D59" w:rsidP="00421D5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доставка товаров первой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в малонаселенные удаленные пункты начиная с 11 километров.</w:t>
      </w:r>
    </w:p>
    <w:p w:rsidR="00421D59" w:rsidRPr="00082E05" w:rsidRDefault="00421D59" w:rsidP="00421D59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lastRenderedPageBreak/>
        <w:tab/>
      </w: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«Осуществление отдельных государственных полномочий Брянской области»</w:t>
      </w:r>
    </w:p>
    <w:p w:rsidR="00421D59" w:rsidRPr="00082E05" w:rsidRDefault="00421D59" w:rsidP="00421D59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421D59" w:rsidRPr="00082E05" w:rsidRDefault="00421D59" w:rsidP="00421D59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421D59" w:rsidRPr="00082E05" w:rsidRDefault="00421D59" w:rsidP="00421D59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421D59" w:rsidRPr="00082E05" w:rsidRDefault="00421D59" w:rsidP="00421D5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</w:t>
      </w:r>
      <w:r w:rsidR="005419F1">
        <w:rPr>
          <w:rFonts w:ascii="Times New Roman" w:hAnsi="Times New Roman" w:cs="Times New Roman"/>
          <w:sz w:val="28"/>
          <w:szCs w:val="28"/>
        </w:rPr>
        <w:t>рограммы представлена в таблице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421D59" w:rsidRPr="00082E05" w:rsidRDefault="00421D59" w:rsidP="00421D5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421D59" w:rsidRPr="00082E05" w:rsidRDefault="00421D59" w:rsidP="00421D59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725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074"/>
        <w:gridCol w:w="1583"/>
        <w:gridCol w:w="1534"/>
        <w:gridCol w:w="1496"/>
      </w:tblGrid>
      <w:tr w:rsidR="00421D59" w:rsidRPr="00082E05" w:rsidTr="002A7B09">
        <w:trPr>
          <w:jc w:val="center"/>
        </w:trPr>
        <w:tc>
          <w:tcPr>
            <w:tcW w:w="2619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7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2023год</w:t>
            </w:r>
          </w:p>
        </w:tc>
        <w:tc>
          <w:tcPr>
            <w:tcW w:w="792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72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1D59" w:rsidRPr="00082E05" w:rsidTr="002A7B09">
        <w:trPr>
          <w:jc w:val="center"/>
        </w:trPr>
        <w:tc>
          <w:tcPr>
            <w:tcW w:w="2619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17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  <w:tc>
          <w:tcPr>
            <w:tcW w:w="79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  <w:tc>
          <w:tcPr>
            <w:tcW w:w="77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</w:tr>
      <w:tr w:rsidR="00421D59" w:rsidRPr="00082E05" w:rsidTr="002A7B09">
        <w:trPr>
          <w:jc w:val="center"/>
        </w:trPr>
        <w:tc>
          <w:tcPr>
            <w:tcW w:w="2619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817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  <w:tc>
          <w:tcPr>
            <w:tcW w:w="79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  <w:tc>
          <w:tcPr>
            <w:tcW w:w="77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</w:tr>
      <w:tr w:rsidR="00421D59" w:rsidRPr="00082E05" w:rsidTr="002A7B09">
        <w:trPr>
          <w:jc w:val="center"/>
        </w:trPr>
        <w:tc>
          <w:tcPr>
            <w:tcW w:w="2619" w:type="pct"/>
          </w:tcPr>
          <w:p w:rsidR="00421D59" w:rsidRPr="00082E05" w:rsidRDefault="00421D59" w:rsidP="002A7B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17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79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7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21D59" w:rsidRPr="00082E05" w:rsidTr="002A7B09">
        <w:trPr>
          <w:jc w:val="center"/>
        </w:trPr>
        <w:tc>
          <w:tcPr>
            <w:tcW w:w="2619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17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79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77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421D59" w:rsidRPr="00082E05" w:rsidTr="002A7B09">
        <w:trPr>
          <w:jc w:val="center"/>
        </w:trPr>
        <w:tc>
          <w:tcPr>
            <w:tcW w:w="2619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юрисдикции в Российской Федерации </w:t>
            </w:r>
          </w:p>
        </w:tc>
        <w:tc>
          <w:tcPr>
            <w:tcW w:w="817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224,00</w:t>
            </w:r>
          </w:p>
        </w:tc>
        <w:tc>
          <w:tcPr>
            <w:tcW w:w="79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422,00</w:t>
            </w:r>
          </w:p>
        </w:tc>
        <w:tc>
          <w:tcPr>
            <w:tcW w:w="77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930,00</w:t>
            </w:r>
          </w:p>
        </w:tc>
      </w:tr>
      <w:tr w:rsidR="00421D59" w:rsidRPr="00082E05" w:rsidTr="002A7B09">
        <w:trPr>
          <w:jc w:val="center"/>
        </w:trPr>
        <w:tc>
          <w:tcPr>
            <w:tcW w:w="2619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17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115,85</w:t>
            </w:r>
          </w:p>
        </w:tc>
        <w:tc>
          <w:tcPr>
            <w:tcW w:w="79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313,85</w:t>
            </w:r>
          </w:p>
        </w:tc>
        <w:tc>
          <w:tcPr>
            <w:tcW w:w="772" w:type="pct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821,85</w:t>
            </w:r>
          </w:p>
        </w:tc>
      </w:tr>
    </w:tbl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Подпрограмма</w:t>
      </w: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421D59" w:rsidRPr="00082E05" w:rsidRDefault="00421D59" w:rsidP="00421D5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421D59" w:rsidRPr="00082E05" w:rsidRDefault="00421D59" w:rsidP="00421D5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421D59" w:rsidRPr="00082E05" w:rsidRDefault="00421D59" w:rsidP="00421D5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421D59" w:rsidRPr="00082E05" w:rsidRDefault="00421D59" w:rsidP="00421D5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421D59" w:rsidRPr="00082E05" w:rsidRDefault="00421D59" w:rsidP="00421D5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421D59" w:rsidRPr="00082E05" w:rsidRDefault="00421D59" w:rsidP="00421D5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421D59" w:rsidRPr="00082E05" w:rsidRDefault="00421D59" w:rsidP="00421D5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421D59" w:rsidRPr="00082E05" w:rsidRDefault="00421D59" w:rsidP="00421D5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755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785"/>
        <w:gridCol w:w="1758"/>
      </w:tblGrid>
      <w:tr w:rsidR="00421D59" w:rsidRPr="00082E05" w:rsidTr="002A7B09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6" w:type="dxa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85" w:type="dxa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58" w:type="dxa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1D59" w:rsidRPr="00082E05" w:rsidTr="002A7B09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85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58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21D59" w:rsidRPr="00082E05" w:rsidTr="002A7B09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8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21D59" w:rsidRPr="00082E05" w:rsidTr="002A7B09">
        <w:trPr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транспортным организациям части потерь в доходах, возникающих в результате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10 168 000,00</w:t>
            </w:r>
          </w:p>
        </w:tc>
        <w:tc>
          <w:tcPr>
            <w:tcW w:w="1785" w:type="dxa"/>
            <w:vAlign w:val="bottom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7 741 000,00</w:t>
            </w:r>
          </w:p>
        </w:tc>
        <w:tc>
          <w:tcPr>
            <w:tcW w:w="1758" w:type="dxa"/>
            <w:vAlign w:val="bottom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7 741 000,00</w:t>
            </w:r>
          </w:p>
        </w:tc>
      </w:tr>
      <w:tr w:rsidR="00421D59" w:rsidRPr="00082E05" w:rsidTr="002A7B09">
        <w:trPr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58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21D59" w:rsidRPr="00082E05" w:rsidTr="002A7B09">
        <w:trPr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1 280 000,00</w:t>
            </w:r>
          </w:p>
        </w:tc>
        <w:tc>
          <w:tcPr>
            <w:tcW w:w="1785" w:type="dxa"/>
            <w:vAlign w:val="bottom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1 273 000,00</w:t>
            </w:r>
          </w:p>
        </w:tc>
        <w:tc>
          <w:tcPr>
            <w:tcW w:w="1758" w:type="dxa"/>
            <w:vAlign w:val="bottom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1 266 000,00</w:t>
            </w:r>
          </w:p>
        </w:tc>
      </w:tr>
      <w:tr w:rsidR="00421D59" w:rsidRPr="00082E05" w:rsidTr="002A7B09">
        <w:trPr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коммунального хозяйства</w:t>
            </w:r>
          </w:p>
        </w:tc>
        <w:tc>
          <w:tcPr>
            <w:tcW w:w="1696" w:type="dxa"/>
            <w:vAlign w:val="bottom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1785" w:type="dxa"/>
            <w:vAlign w:val="bottom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59" w:rsidRPr="00082E05" w:rsidTr="002A7B09">
        <w:trPr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58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21D59" w:rsidRPr="00082E05" w:rsidTr="002A7B09">
        <w:trPr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79 400,00</w:t>
            </w:r>
          </w:p>
        </w:tc>
        <w:tc>
          <w:tcPr>
            <w:tcW w:w="1785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79 400,00</w:t>
            </w:r>
          </w:p>
        </w:tc>
        <w:tc>
          <w:tcPr>
            <w:tcW w:w="1758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79 400,00</w:t>
            </w:r>
          </w:p>
        </w:tc>
      </w:tr>
      <w:tr w:rsidR="00421D59" w:rsidRPr="00082E05" w:rsidTr="002A7B09">
        <w:trPr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287 000</w:t>
            </w:r>
          </w:p>
        </w:tc>
        <w:tc>
          <w:tcPr>
            <w:tcW w:w="1785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287 000</w:t>
            </w:r>
          </w:p>
        </w:tc>
        <w:tc>
          <w:tcPr>
            <w:tcW w:w="1758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287 000</w:t>
            </w:r>
          </w:p>
        </w:tc>
      </w:tr>
      <w:tr w:rsidR="00421D59" w:rsidRPr="00082E05" w:rsidTr="002A7B09">
        <w:trPr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696" w:type="dxa"/>
            <w:vAlign w:val="bottom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53 149 319,86</w:t>
            </w:r>
          </w:p>
        </w:tc>
        <w:tc>
          <w:tcPr>
            <w:tcW w:w="1785" w:type="dxa"/>
            <w:vAlign w:val="bottom"/>
          </w:tcPr>
          <w:p w:rsidR="00421D59" w:rsidRPr="00082E05" w:rsidRDefault="00421D59" w:rsidP="002A7B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21D59" w:rsidRPr="00082E05" w:rsidRDefault="00421D59" w:rsidP="002A7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59" w:rsidRPr="00082E05" w:rsidTr="002A7B09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421D59" w:rsidRPr="00082E05" w:rsidRDefault="00421D59" w:rsidP="002A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421D59" w:rsidRPr="00082E05" w:rsidRDefault="00421D59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80 900 719,86</w:t>
            </w:r>
          </w:p>
        </w:tc>
        <w:tc>
          <w:tcPr>
            <w:tcW w:w="1785" w:type="dxa"/>
            <w:vAlign w:val="bottom"/>
          </w:tcPr>
          <w:p w:rsidR="00421D59" w:rsidRPr="00082E05" w:rsidRDefault="00421D59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25 576 400</w:t>
            </w:r>
          </w:p>
        </w:tc>
        <w:tc>
          <w:tcPr>
            <w:tcW w:w="1758" w:type="dxa"/>
            <w:vAlign w:val="bottom"/>
          </w:tcPr>
          <w:p w:rsidR="00421D59" w:rsidRPr="00082E05" w:rsidRDefault="00421D59" w:rsidP="002A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</w:tbl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рамках подпрограммы на 2023 год предусмотрены расходы на следующие мероприятия: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</w:t>
      </w:r>
      <w:r>
        <w:rPr>
          <w:rFonts w:ascii="Times New Roman" w:hAnsi="Times New Roman" w:cs="Times New Roman"/>
          <w:sz w:val="28"/>
          <w:szCs w:val="28"/>
        </w:rPr>
        <w:t xml:space="preserve"> по регулируемым тарифам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страхование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82E05">
        <w:rPr>
          <w:rFonts w:ascii="Times New Roman" w:hAnsi="Times New Roman" w:cs="Times New Roman"/>
          <w:sz w:val="28"/>
          <w:szCs w:val="28"/>
        </w:rPr>
        <w:t>автобусов и оплата транспортного налога;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организация и содержание мест захоронения твердых бытовых отходов;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водоснабжение  сельских населенных пунктов.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2023 год</w:t>
      </w:r>
      <w:r w:rsidRPr="00082E05"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«Чистая вода»: </w:t>
      </w:r>
    </w:p>
    <w:p w:rsidR="00421D59" w:rsidRPr="00082E05" w:rsidRDefault="00421D59" w:rsidP="00421D59">
      <w:pPr>
        <w:pStyle w:val="ConsPlusTitle"/>
        <w:tabs>
          <w:tab w:val="left" w:pos="1134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lastRenderedPageBreak/>
        <w:t>1. Реконструкция водоснабжения в н. п. Писаревка Унечского района Брянской области;</w:t>
      </w:r>
    </w:p>
    <w:p w:rsidR="00421D59" w:rsidRPr="00082E05" w:rsidRDefault="00421D59" w:rsidP="00421D59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2. Строительство водоснабжения в н. п. </w:t>
      </w:r>
      <w:proofErr w:type="spellStart"/>
      <w:r w:rsidRPr="00082E05">
        <w:rPr>
          <w:b w:val="0"/>
          <w:sz w:val="28"/>
          <w:szCs w:val="28"/>
        </w:rPr>
        <w:t>Красновичи</w:t>
      </w:r>
      <w:proofErr w:type="spellEnd"/>
      <w:r w:rsidRPr="00082E05">
        <w:rPr>
          <w:b w:val="0"/>
          <w:sz w:val="28"/>
          <w:szCs w:val="28"/>
        </w:rPr>
        <w:t xml:space="preserve"> Унечского района Брянской области;</w:t>
      </w:r>
    </w:p>
    <w:p w:rsidR="00421D59" w:rsidRPr="00082E05" w:rsidRDefault="00421D59" w:rsidP="00421D59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3. Строительство водоснабжения в н. п. Старая Гута Унечского района Брянской области</w:t>
      </w: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421D59" w:rsidRPr="00082E05" w:rsidRDefault="00421D59" w:rsidP="00421D59">
      <w:pPr>
        <w:pStyle w:val="ConsPlusTitle"/>
        <w:spacing w:line="276" w:lineRule="auto"/>
        <w:jc w:val="center"/>
      </w:pPr>
      <w:r w:rsidRPr="00082E05">
        <w:rPr>
          <w:sz w:val="28"/>
          <w:szCs w:val="28"/>
        </w:rPr>
        <w:t>«Развитие физической культуры и спорта Унечского района»</w:t>
      </w:r>
      <w:r w:rsidRPr="00082E05">
        <w:t xml:space="preserve"> </w:t>
      </w:r>
    </w:p>
    <w:p w:rsidR="00421D59" w:rsidRPr="00082E05" w:rsidRDefault="00421D59" w:rsidP="00421D59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421D59" w:rsidRPr="00082E05" w:rsidRDefault="00421D59" w:rsidP="00421D59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421D59" w:rsidRPr="00082E05" w:rsidRDefault="00421D59" w:rsidP="00421D5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421D59" w:rsidRPr="00082E05" w:rsidRDefault="00421D59" w:rsidP="00421D59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421D59" w:rsidRPr="00082E05" w:rsidRDefault="00421D59" w:rsidP="00421D5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421D59" w:rsidRPr="00082E05" w:rsidRDefault="00421D59" w:rsidP="00421D59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665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407"/>
        <w:gridCol w:w="1674"/>
        <w:gridCol w:w="1662"/>
        <w:gridCol w:w="1821"/>
      </w:tblGrid>
      <w:tr w:rsidR="00421D59" w:rsidRPr="00082E05" w:rsidTr="002A7B09">
        <w:trPr>
          <w:jc w:val="center"/>
        </w:trPr>
        <w:tc>
          <w:tcPr>
            <w:tcW w:w="2304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5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6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52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1D59" w:rsidRPr="00082E05" w:rsidTr="002A7B09">
        <w:trPr>
          <w:jc w:val="center"/>
        </w:trPr>
        <w:tc>
          <w:tcPr>
            <w:tcW w:w="2304" w:type="pct"/>
            <w:vAlign w:val="bottom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875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14 964 620,00</w:t>
            </w:r>
          </w:p>
        </w:tc>
        <w:tc>
          <w:tcPr>
            <w:tcW w:w="86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12 207 700,00</w:t>
            </w:r>
          </w:p>
        </w:tc>
        <w:tc>
          <w:tcPr>
            <w:tcW w:w="952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12 344 140,00</w:t>
            </w:r>
          </w:p>
        </w:tc>
      </w:tr>
      <w:tr w:rsidR="00421D59" w:rsidRPr="00082E05" w:rsidTr="002A7B09">
        <w:trPr>
          <w:jc w:val="center"/>
        </w:trPr>
        <w:tc>
          <w:tcPr>
            <w:tcW w:w="2304" w:type="pct"/>
            <w:vAlign w:val="bottom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Развитие материально-технической базы и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875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86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59" w:rsidRPr="00082E05" w:rsidTr="002A7B09">
        <w:trPr>
          <w:jc w:val="center"/>
        </w:trPr>
        <w:tc>
          <w:tcPr>
            <w:tcW w:w="2304" w:type="pct"/>
            <w:vAlign w:val="bottom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физической культуры и спорта</w:t>
            </w:r>
          </w:p>
        </w:tc>
        <w:tc>
          <w:tcPr>
            <w:tcW w:w="875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  <w:tc>
          <w:tcPr>
            <w:tcW w:w="86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59" w:rsidRPr="00082E05" w:rsidTr="002A7B09">
        <w:trPr>
          <w:jc w:val="center"/>
        </w:trPr>
        <w:tc>
          <w:tcPr>
            <w:tcW w:w="2304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5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15 194 620,00</w:t>
            </w:r>
          </w:p>
        </w:tc>
        <w:tc>
          <w:tcPr>
            <w:tcW w:w="86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12 207 700,00</w:t>
            </w:r>
          </w:p>
        </w:tc>
        <w:tc>
          <w:tcPr>
            <w:tcW w:w="952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12 344 140,00</w:t>
            </w:r>
          </w:p>
        </w:tc>
      </w:tr>
    </w:tbl>
    <w:p w:rsidR="00421D59" w:rsidRPr="00082E05" w:rsidRDefault="00421D59" w:rsidP="00421D59">
      <w:pPr>
        <w:pStyle w:val="ConsPlusTitle"/>
        <w:spacing w:line="276" w:lineRule="auto"/>
        <w:jc w:val="both"/>
        <w:rPr>
          <w:b w:val="0"/>
        </w:rPr>
      </w:pPr>
    </w:p>
    <w:p w:rsidR="00421D59" w:rsidRPr="00082E05" w:rsidRDefault="00421D59" w:rsidP="00421D59">
      <w:pPr>
        <w:pStyle w:val="ConsPlusTitle"/>
        <w:spacing w:line="276" w:lineRule="auto"/>
        <w:jc w:val="center"/>
      </w:pP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421D59" w:rsidRPr="00082E05" w:rsidRDefault="00421D59" w:rsidP="00421D59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«Социальная политика Унечского района» </w:t>
      </w:r>
    </w:p>
    <w:p w:rsidR="00421D59" w:rsidRPr="00082E05" w:rsidRDefault="00421D59" w:rsidP="00421D5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421D59" w:rsidRPr="00082E05" w:rsidRDefault="00421D59" w:rsidP="00421D5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421D59" w:rsidRPr="00082E05" w:rsidRDefault="00421D59" w:rsidP="00421D5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421D59" w:rsidRPr="00082E05" w:rsidRDefault="00421D59" w:rsidP="00421D5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421D59" w:rsidRPr="00082E05" w:rsidRDefault="00421D59" w:rsidP="00421D59">
      <w:pPr>
        <w:pStyle w:val="ConsPlusNormal"/>
        <w:spacing w:line="276" w:lineRule="auto"/>
        <w:jc w:val="center"/>
        <w:rPr>
          <w:szCs w:val="28"/>
        </w:rPr>
      </w:pPr>
      <w:r w:rsidRPr="00082E05">
        <w:rPr>
          <w:szCs w:val="28"/>
        </w:rPr>
        <w:t xml:space="preserve">Динамика и структура расходов на реализацию подпрограммы </w:t>
      </w:r>
    </w:p>
    <w:p w:rsidR="00421D59" w:rsidRPr="00082E05" w:rsidRDefault="00421D59" w:rsidP="00421D59">
      <w:pPr>
        <w:pStyle w:val="ConsPlusNormal"/>
        <w:spacing w:line="276" w:lineRule="auto"/>
        <w:jc w:val="center"/>
        <w:rPr>
          <w:szCs w:val="28"/>
        </w:rPr>
      </w:pPr>
      <w:r w:rsidRPr="00082E05">
        <w:rPr>
          <w:szCs w:val="28"/>
        </w:rPr>
        <w:t xml:space="preserve">«Социальная политика Унечского района» </w:t>
      </w:r>
    </w:p>
    <w:p w:rsidR="00421D59" w:rsidRPr="00082E05" w:rsidRDefault="00421D59" w:rsidP="00421D59">
      <w:pPr>
        <w:pStyle w:val="ConsPlusNormal"/>
        <w:spacing w:line="276" w:lineRule="auto"/>
        <w:jc w:val="right"/>
        <w:rPr>
          <w:szCs w:val="28"/>
        </w:rPr>
      </w:pPr>
      <w:r w:rsidRPr="00082E05">
        <w:rPr>
          <w:szCs w:val="28"/>
        </w:rPr>
        <w:t>(рублей)</w:t>
      </w:r>
    </w:p>
    <w:tbl>
      <w:tblPr>
        <w:tblStyle w:val="a4"/>
        <w:tblW w:w="4780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781"/>
        <w:gridCol w:w="1682"/>
        <w:gridCol w:w="1646"/>
        <w:gridCol w:w="1691"/>
      </w:tblGrid>
      <w:tr w:rsidR="00421D59" w:rsidRPr="00082E05" w:rsidTr="002A7B09">
        <w:trPr>
          <w:jc w:val="center"/>
        </w:trPr>
        <w:tc>
          <w:tcPr>
            <w:tcW w:w="243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8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40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6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21D59" w:rsidRPr="00082E05" w:rsidTr="002A7B09">
        <w:trPr>
          <w:jc w:val="center"/>
        </w:trPr>
        <w:tc>
          <w:tcPr>
            <w:tcW w:w="2439" w:type="pct"/>
            <w:vAlign w:val="bottom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8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  <w:tc>
          <w:tcPr>
            <w:tcW w:w="840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  <w:tc>
          <w:tcPr>
            <w:tcW w:w="86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</w:tr>
      <w:tr w:rsidR="00421D59" w:rsidRPr="00082E05" w:rsidTr="002A7B09">
        <w:trPr>
          <w:jc w:val="center"/>
        </w:trPr>
        <w:tc>
          <w:tcPr>
            <w:tcW w:w="2439" w:type="pct"/>
            <w:vAlign w:val="bottom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858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17 903 300</w:t>
            </w:r>
          </w:p>
        </w:tc>
        <w:tc>
          <w:tcPr>
            <w:tcW w:w="840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18 065 100</w:t>
            </w:r>
          </w:p>
        </w:tc>
        <w:tc>
          <w:tcPr>
            <w:tcW w:w="86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15 643 600</w:t>
            </w:r>
          </w:p>
        </w:tc>
      </w:tr>
      <w:tr w:rsidR="00421D59" w:rsidRPr="00082E05" w:rsidTr="002A7B09">
        <w:trPr>
          <w:jc w:val="center"/>
        </w:trPr>
        <w:tc>
          <w:tcPr>
            <w:tcW w:w="2439" w:type="pct"/>
            <w:vAlign w:val="bottom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8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19 028 196</w:t>
            </w:r>
          </w:p>
        </w:tc>
        <w:tc>
          <w:tcPr>
            <w:tcW w:w="840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25 370 928</w:t>
            </w:r>
          </w:p>
        </w:tc>
        <w:tc>
          <w:tcPr>
            <w:tcW w:w="86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23 256 684</w:t>
            </w:r>
          </w:p>
        </w:tc>
      </w:tr>
      <w:tr w:rsidR="00421D59" w:rsidRPr="00082E05" w:rsidTr="002A7B09">
        <w:trPr>
          <w:jc w:val="center"/>
        </w:trPr>
        <w:tc>
          <w:tcPr>
            <w:tcW w:w="2439" w:type="pct"/>
            <w:vAlign w:val="bottom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8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2 744 406</w:t>
            </w:r>
          </w:p>
        </w:tc>
        <w:tc>
          <w:tcPr>
            <w:tcW w:w="840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2 744 406</w:t>
            </w:r>
          </w:p>
        </w:tc>
        <w:tc>
          <w:tcPr>
            <w:tcW w:w="86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2 744 406</w:t>
            </w:r>
          </w:p>
        </w:tc>
      </w:tr>
      <w:tr w:rsidR="00421D59" w:rsidRPr="00082E05" w:rsidTr="002A7B09">
        <w:trPr>
          <w:jc w:val="center"/>
        </w:trPr>
        <w:tc>
          <w:tcPr>
            <w:tcW w:w="2439" w:type="pct"/>
            <w:vAlign w:val="bottom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858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3 339 500</w:t>
            </w:r>
          </w:p>
        </w:tc>
        <w:tc>
          <w:tcPr>
            <w:tcW w:w="840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3 339 500</w:t>
            </w:r>
          </w:p>
        </w:tc>
        <w:tc>
          <w:tcPr>
            <w:tcW w:w="86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3 339 500</w:t>
            </w:r>
          </w:p>
        </w:tc>
      </w:tr>
      <w:tr w:rsidR="00421D59" w:rsidRPr="00082E05" w:rsidTr="002A7B09">
        <w:trPr>
          <w:jc w:val="center"/>
        </w:trPr>
        <w:tc>
          <w:tcPr>
            <w:tcW w:w="2439" w:type="pct"/>
            <w:vAlign w:val="bottom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8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43 075 002</w:t>
            </w:r>
          </w:p>
        </w:tc>
        <w:tc>
          <w:tcPr>
            <w:tcW w:w="840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49 579 534</w:t>
            </w:r>
          </w:p>
        </w:tc>
        <w:tc>
          <w:tcPr>
            <w:tcW w:w="86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45 043 790</w:t>
            </w:r>
          </w:p>
        </w:tc>
      </w:tr>
    </w:tbl>
    <w:p w:rsidR="00421D59" w:rsidRPr="00082E05" w:rsidRDefault="00421D59" w:rsidP="00421D59">
      <w:pPr>
        <w:pStyle w:val="ConsPlusNormal"/>
        <w:spacing w:line="276" w:lineRule="auto"/>
        <w:jc w:val="center"/>
        <w:rPr>
          <w:sz w:val="24"/>
          <w:szCs w:val="24"/>
        </w:rPr>
      </w:pPr>
    </w:p>
    <w:p w:rsidR="00421D59" w:rsidRPr="00082E05" w:rsidRDefault="00421D59" w:rsidP="00421D59">
      <w:pPr>
        <w:pStyle w:val="ConsPlusNormal"/>
        <w:spacing w:line="276" w:lineRule="auto"/>
        <w:ind w:firstLine="708"/>
        <w:jc w:val="both"/>
        <w:rPr>
          <w:szCs w:val="28"/>
        </w:rPr>
      </w:pPr>
      <w:r w:rsidRPr="00082E05">
        <w:rPr>
          <w:szCs w:val="28"/>
        </w:rPr>
        <w:t>Основную долю в структуре ассигнований подпрограммы занимают объемы безвозмездных поступлений, предусмотренные проектом Закона Брянской области «Об областном бюджете на 2022 год и на плановый период 2023 и 2024 годов», направленные на реализацию мер по социальной поддержке населения.</w:t>
      </w:r>
    </w:p>
    <w:p w:rsidR="00421D59" w:rsidRPr="00082E05" w:rsidRDefault="00421D59" w:rsidP="00421D59">
      <w:pPr>
        <w:pStyle w:val="ConsPlusNormal"/>
        <w:spacing w:line="276" w:lineRule="auto"/>
        <w:ind w:firstLine="708"/>
        <w:jc w:val="both"/>
        <w:rPr>
          <w:szCs w:val="28"/>
        </w:rPr>
      </w:pPr>
      <w:r w:rsidRPr="00082E05">
        <w:rPr>
          <w:szCs w:val="28"/>
        </w:rPr>
        <w:t xml:space="preserve"> Доля средств, направленная на выплату ежемесячной доплаты к пенсии муниципальным служащим  за счет средств бюджета района составляет </w:t>
      </w:r>
      <w:r>
        <w:rPr>
          <w:szCs w:val="28"/>
        </w:rPr>
        <w:t>7,8</w:t>
      </w:r>
      <w:r w:rsidRPr="00082E05">
        <w:rPr>
          <w:szCs w:val="28"/>
        </w:rPr>
        <w:t xml:space="preserve">%. </w:t>
      </w:r>
    </w:p>
    <w:p w:rsidR="00421D59" w:rsidRPr="00082E05" w:rsidRDefault="00421D59" w:rsidP="00421D59">
      <w:pPr>
        <w:pStyle w:val="ConsPlusNormal"/>
        <w:spacing w:line="276" w:lineRule="auto"/>
        <w:ind w:firstLine="708"/>
        <w:jc w:val="both"/>
        <w:rPr>
          <w:szCs w:val="28"/>
        </w:rPr>
      </w:pPr>
      <w:r w:rsidRPr="00082E05">
        <w:rPr>
          <w:szCs w:val="28"/>
        </w:rPr>
        <w:t>Реализация мероприятий по обеспечению жильем молодых семей осуществляется за счет средств областного бюджета и бюджета района.</w:t>
      </w:r>
    </w:p>
    <w:p w:rsidR="00421D59" w:rsidRPr="00082E05" w:rsidRDefault="00421D59" w:rsidP="00421D5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1D59" w:rsidRPr="00082E05" w:rsidRDefault="00421D59" w:rsidP="00421D59">
      <w:pPr>
        <w:pStyle w:val="ConsPlusTitle"/>
        <w:spacing w:line="276" w:lineRule="auto"/>
        <w:jc w:val="center"/>
      </w:pPr>
      <w:r w:rsidRPr="00082E05">
        <w:t>МУНИЦИПАЛЬНАЯ ПРОГРАММА</w:t>
      </w:r>
    </w:p>
    <w:p w:rsidR="00421D59" w:rsidRPr="00082E05" w:rsidRDefault="00421D59" w:rsidP="00421D59">
      <w:pPr>
        <w:pStyle w:val="ConsPlusTitle"/>
        <w:spacing w:line="276" w:lineRule="auto"/>
        <w:jc w:val="center"/>
      </w:pPr>
      <w:r w:rsidRPr="00082E05">
        <w:t xml:space="preserve">«РАЗВИТИЕ ОБРАЗОВАНИЯ УНЕЧСКОГО РАЙОНА» </w:t>
      </w:r>
    </w:p>
    <w:p w:rsidR="00421D59" w:rsidRPr="00082E05" w:rsidRDefault="00421D59" w:rsidP="00421D59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421D59" w:rsidRPr="00082E05" w:rsidRDefault="00421D59" w:rsidP="00421D59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lastRenderedPageBreak/>
        <w:t xml:space="preserve">Муниципальная программа «Развитие образования Унечского района» направлена </w:t>
      </w:r>
      <w:proofErr w:type="gramStart"/>
      <w:r w:rsidRPr="00082E05">
        <w:rPr>
          <w:b w:val="0"/>
          <w:sz w:val="28"/>
          <w:szCs w:val="28"/>
        </w:rPr>
        <w:t>на</w:t>
      </w:r>
      <w:proofErr w:type="gramEnd"/>
      <w:r w:rsidRPr="00082E05">
        <w:rPr>
          <w:b w:val="0"/>
          <w:sz w:val="28"/>
          <w:szCs w:val="28"/>
        </w:rPr>
        <w:t xml:space="preserve">: 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421D59" w:rsidRPr="00082E05" w:rsidRDefault="00421D59" w:rsidP="00421D5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- создание условий успешной социализации и эффективной самореализации молодежи;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 сферы образования.</w:t>
      </w:r>
    </w:p>
    <w:p w:rsidR="00421D59" w:rsidRPr="00082E05" w:rsidRDefault="00421D59" w:rsidP="00421D59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sz w:val="28"/>
          <w:szCs w:val="28"/>
        </w:rPr>
        <w:tab/>
      </w:r>
      <w:r w:rsidRPr="00082E05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таблице. </w:t>
      </w:r>
    </w:p>
    <w:p w:rsidR="00421D59" w:rsidRPr="00082E05" w:rsidRDefault="00421D59" w:rsidP="00421D59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</w:p>
    <w:p w:rsidR="00421D59" w:rsidRPr="00082E05" w:rsidRDefault="00421D59" w:rsidP="00421D59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421D59" w:rsidRPr="00082E05" w:rsidRDefault="00421D59" w:rsidP="00421D59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(рублей)</w:t>
      </w:r>
    </w:p>
    <w:tbl>
      <w:tblPr>
        <w:tblStyle w:val="a4"/>
        <w:tblW w:w="9570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7"/>
      </w:tblGrid>
      <w:tr w:rsidR="00421D59" w:rsidRPr="00082E05" w:rsidTr="002A7B09">
        <w:trPr>
          <w:trHeight w:val="49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2024год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44 108 830,00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44 456 360,00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44 941 900,00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29 958 810,00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28 719 230,00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28 914 530,00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 в сфере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335 996 101,00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335 996 101,00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335 996 101,00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16 966 540,00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7 109 050,00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7 891 820,00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50 330 150,00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18 193 612,94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20 480 081,62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2 277 600,00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2 305 030,00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2 327 760,00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591 400,00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5 402 600,00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5 446 760,00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5 492 660,00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464 877,66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361 993,62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361 993,62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соответствии с </w:t>
            </w:r>
            <w:proofErr w:type="spell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«Точки роста» помещений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604 448,75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463 879,27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463 879,27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1 375 890,00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1 401 750,00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1 436 340,00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4 374 853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90 188 434,66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15 624 000,00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14 920 920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14 920 920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начальное общее образование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18 486 715,62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18 486 715,62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17 714 673,84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3 059 069,83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3 015 603,86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3 015 603,86</w:t>
            </w:r>
          </w:p>
        </w:tc>
      </w:tr>
      <w:tr w:rsidR="00421D59" w:rsidRPr="00082E05" w:rsidTr="002A7B09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631 614 309,52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492 230 995,31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495 312 252,21</w:t>
            </w:r>
          </w:p>
        </w:tc>
      </w:tr>
    </w:tbl>
    <w:p w:rsidR="00421D59" w:rsidRPr="00082E05" w:rsidRDefault="00421D59" w:rsidP="00421D59">
      <w:pPr>
        <w:pStyle w:val="ConsPlusTitle"/>
        <w:spacing w:line="276" w:lineRule="auto"/>
        <w:rPr>
          <w:b w:val="0"/>
        </w:rPr>
      </w:pPr>
    </w:p>
    <w:p w:rsidR="00421D59" w:rsidRPr="00082E05" w:rsidRDefault="00421D59" w:rsidP="00421D59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</w:rPr>
        <w:tab/>
      </w:r>
      <w:r w:rsidRPr="00082E05">
        <w:rPr>
          <w:b w:val="0"/>
          <w:bCs w:val="0"/>
          <w:sz w:val="28"/>
          <w:szCs w:val="28"/>
          <w:lang w:eastAsia="en-US"/>
        </w:rPr>
        <w:t xml:space="preserve">На финансовое обеспечение деятельности муниципальных образовательных учреждений Унечского района </w:t>
      </w:r>
      <w:r>
        <w:rPr>
          <w:b w:val="0"/>
          <w:bCs w:val="0"/>
          <w:sz w:val="28"/>
          <w:szCs w:val="28"/>
          <w:lang w:eastAsia="en-US"/>
        </w:rPr>
        <w:t xml:space="preserve">за счет средств района </w:t>
      </w:r>
      <w:r w:rsidRPr="00082E05">
        <w:rPr>
          <w:b w:val="0"/>
          <w:bCs w:val="0"/>
          <w:sz w:val="28"/>
          <w:szCs w:val="28"/>
          <w:lang w:eastAsia="en-US"/>
        </w:rPr>
        <w:t xml:space="preserve">в 2023 году планируется </w:t>
      </w:r>
      <w:r w:rsidRPr="007D395D">
        <w:rPr>
          <w:b w:val="0"/>
          <w:bCs w:val="0"/>
          <w:sz w:val="28"/>
          <w:szCs w:val="28"/>
          <w:lang w:eastAsia="en-US"/>
        </w:rPr>
        <w:t xml:space="preserve">направить 106 311 590 </w:t>
      </w:r>
      <w:r w:rsidRPr="00082E05">
        <w:rPr>
          <w:b w:val="0"/>
          <w:bCs w:val="0"/>
          <w:sz w:val="28"/>
          <w:szCs w:val="28"/>
          <w:lang w:eastAsia="en-US"/>
        </w:rPr>
        <w:t>рублей.</w:t>
      </w:r>
      <w:r w:rsidRPr="00082E05">
        <w:rPr>
          <w:b w:val="0"/>
          <w:sz w:val="28"/>
          <w:szCs w:val="28"/>
          <w:lang w:eastAsia="en-US"/>
        </w:rPr>
        <w:tab/>
      </w:r>
    </w:p>
    <w:p w:rsidR="00421D59" w:rsidRPr="00082E05" w:rsidRDefault="00421D59" w:rsidP="00421D59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421D59" w:rsidRPr="00082E05" w:rsidRDefault="00421D59" w:rsidP="00421D59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421D59" w:rsidRPr="00082E05" w:rsidRDefault="00421D59" w:rsidP="00421D59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proofErr w:type="gramStart"/>
      <w:r w:rsidRPr="00082E05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421D59" w:rsidRPr="00082E05" w:rsidRDefault="00421D59" w:rsidP="00421D59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421D59" w:rsidRPr="00082E05" w:rsidRDefault="00421D59" w:rsidP="00421D59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  <w:lang w:eastAsia="en-US"/>
        </w:rPr>
        <w:tab/>
        <w:t>За счет средств областного бюджета запланирована к</w:t>
      </w:r>
      <w:r w:rsidRPr="00082E05">
        <w:rPr>
          <w:b w:val="0"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lastRenderedPageBreak/>
        <w:t>В рамках муниципальной программы предусмотрены расходы на следующие социально-значимые мероприятия: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приведение в соответствии с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«Точка роста» помещений муниципальных общеобразовательных организаций;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государств</w:t>
      </w:r>
      <w:r>
        <w:rPr>
          <w:rFonts w:ascii="Times New Roman" w:hAnsi="Times New Roman" w:cs="Times New Roman"/>
          <w:sz w:val="28"/>
          <w:szCs w:val="28"/>
        </w:rPr>
        <w:t>енная поддержка</w:t>
      </w:r>
      <w:r w:rsidRPr="00082E05">
        <w:rPr>
          <w:rFonts w:ascii="Times New Roman" w:hAnsi="Times New Roman" w:cs="Times New Roman"/>
          <w:sz w:val="28"/>
          <w:szCs w:val="28"/>
        </w:rPr>
        <w:t xml:space="preserve"> муниципальных учреждений дополнительного образования сферы культуры;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ежемесячное денежное вознаграждение за классное руководство педагогическим работникам;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</w:t>
      </w:r>
      <w:r w:rsidRPr="00082E05"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 xml:space="preserve">реализация мероприятий по модернизации школьных систем образования </w:t>
      </w:r>
    </w:p>
    <w:p w:rsidR="00421D59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организация бесплатного горячего питания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>, получающих начальное общее образование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BB6CDF">
        <w:rPr>
          <w:rFonts w:ascii="Times New Roman" w:hAnsi="Times New Roman" w:cs="Times New Roman"/>
          <w:sz w:val="28"/>
          <w:szCs w:val="28"/>
        </w:rPr>
        <w:t>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421D59" w:rsidRPr="00082E05" w:rsidRDefault="00421D59" w:rsidP="00421D59">
      <w:pPr>
        <w:pStyle w:val="ConsPlusTitle"/>
        <w:spacing w:line="276" w:lineRule="auto"/>
        <w:jc w:val="center"/>
      </w:pPr>
    </w:p>
    <w:p w:rsidR="00421D59" w:rsidRPr="00082E05" w:rsidRDefault="00421D59" w:rsidP="00421D59">
      <w:pPr>
        <w:pStyle w:val="ConsPlusTitle"/>
        <w:spacing w:line="276" w:lineRule="auto"/>
        <w:jc w:val="center"/>
      </w:pPr>
      <w:r w:rsidRPr="00082E05">
        <w:t xml:space="preserve">МУНИЦИПАЛЬНАЯ ПРОГРАММА </w:t>
      </w:r>
    </w:p>
    <w:p w:rsidR="00421D59" w:rsidRPr="00082E05" w:rsidRDefault="00421D59" w:rsidP="00421D59">
      <w:pPr>
        <w:pStyle w:val="ConsPlusTitle"/>
        <w:spacing w:line="276" w:lineRule="auto"/>
        <w:jc w:val="center"/>
      </w:pPr>
      <w:r w:rsidRPr="00082E05">
        <w:t xml:space="preserve">«УПРАВЛЕНИЕ МУНИЦИПАЛЬНЫМИ ФИНАНСАМИ УНЕЧСКОГО РАЙОНА» 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082E05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421D59" w:rsidRPr="00082E05" w:rsidRDefault="00421D59" w:rsidP="00421D59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082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1D59" w:rsidRPr="00082E05" w:rsidRDefault="00421D59" w:rsidP="00421D59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2E05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421D59" w:rsidRPr="00082E05" w:rsidRDefault="00421D59" w:rsidP="00421D5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eastAsia="Times New Roman" w:hAnsi="Times New Roman" w:cs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421D59" w:rsidRPr="00082E05" w:rsidRDefault="00421D59" w:rsidP="00421D59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Структура и динамика расходов на реализацию муниципальной программы представлена в таблице.</w:t>
      </w:r>
    </w:p>
    <w:p w:rsidR="00421D59" w:rsidRPr="00082E05" w:rsidRDefault="00421D59" w:rsidP="00421D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421D59" w:rsidRPr="00082E05" w:rsidRDefault="00421D59" w:rsidP="00421D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Унечского района» </w:t>
      </w:r>
    </w:p>
    <w:p w:rsidR="00421D59" w:rsidRPr="00082E05" w:rsidRDefault="00421D59" w:rsidP="00421D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4"/>
          <w:szCs w:val="24"/>
        </w:rPr>
        <w:tab/>
      </w:r>
      <w:r w:rsidRPr="00082E05">
        <w:rPr>
          <w:rFonts w:ascii="Times New Roman" w:hAnsi="Times New Roman" w:cs="Times New Roman"/>
          <w:sz w:val="24"/>
          <w:szCs w:val="24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4"/>
        <w:tblW w:w="9900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4656"/>
        <w:gridCol w:w="2126"/>
        <w:gridCol w:w="1571"/>
        <w:gridCol w:w="1547"/>
      </w:tblGrid>
      <w:tr w:rsidR="00421D59" w:rsidRPr="00082E05" w:rsidTr="002A7B09">
        <w:trPr>
          <w:jc w:val="center"/>
        </w:trPr>
        <w:tc>
          <w:tcPr>
            <w:tcW w:w="4656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71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47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1D59" w:rsidRPr="00082E05" w:rsidTr="002A7B09">
        <w:trPr>
          <w:trHeight w:val="885"/>
          <w:jc w:val="center"/>
        </w:trPr>
        <w:tc>
          <w:tcPr>
            <w:tcW w:w="4656" w:type="dxa"/>
          </w:tcPr>
          <w:p w:rsidR="00421D59" w:rsidRPr="00082E05" w:rsidRDefault="00421D59" w:rsidP="002A7B09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2126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  <w:tc>
          <w:tcPr>
            <w:tcW w:w="1571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  <w:tc>
          <w:tcPr>
            <w:tcW w:w="1547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</w:tr>
      <w:tr w:rsidR="00421D59" w:rsidRPr="00082E05" w:rsidTr="002A7B09">
        <w:trPr>
          <w:trHeight w:val="555"/>
          <w:jc w:val="center"/>
        </w:trPr>
        <w:tc>
          <w:tcPr>
            <w:tcW w:w="4656" w:type="dxa"/>
          </w:tcPr>
          <w:p w:rsidR="00421D59" w:rsidRPr="00082E05" w:rsidRDefault="00421D59" w:rsidP="002A7B09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2126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  <w:tc>
          <w:tcPr>
            <w:tcW w:w="1571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  <w:tc>
          <w:tcPr>
            <w:tcW w:w="1547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</w:tr>
      <w:tr w:rsidR="00421D59" w:rsidRPr="00082E05" w:rsidTr="002A7B09">
        <w:trPr>
          <w:trHeight w:val="563"/>
          <w:jc w:val="center"/>
        </w:trPr>
        <w:tc>
          <w:tcPr>
            <w:tcW w:w="4656" w:type="dxa"/>
          </w:tcPr>
          <w:p w:rsidR="00421D59" w:rsidRPr="00082E05" w:rsidRDefault="00421D59" w:rsidP="002A7B09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126" w:type="dxa"/>
            <w:vAlign w:val="bottom"/>
          </w:tcPr>
          <w:p w:rsidR="00421D59" w:rsidRPr="00082E05" w:rsidRDefault="00421D59" w:rsidP="002A7B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5 000 000,00</w:t>
            </w:r>
          </w:p>
        </w:tc>
        <w:tc>
          <w:tcPr>
            <w:tcW w:w="1571" w:type="dxa"/>
            <w:vAlign w:val="bottom"/>
          </w:tcPr>
          <w:p w:rsidR="00421D59" w:rsidRPr="00082E05" w:rsidRDefault="00421D59" w:rsidP="002A7B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vAlign w:val="bottom"/>
          </w:tcPr>
          <w:p w:rsidR="00421D59" w:rsidRPr="00082E05" w:rsidRDefault="00421D59" w:rsidP="002A7B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21D59" w:rsidRPr="00082E05" w:rsidTr="002A7B09">
        <w:trPr>
          <w:trHeight w:val="273"/>
          <w:jc w:val="center"/>
        </w:trPr>
        <w:tc>
          <w:tcPr>
            <w:tcW w:w="4656" w:type="dxa"/>
          </w:tcPr>
          <w:p w:rsidR="00421D59" w:rsidRPr="00082E05" w:rsidRDefault="00421D59" w:rsidP="002A7B09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14 842 700,00</w:t>
            </w:r>
          </w:p>
        </w:tc>
        <w:tc>
          <w:tcPr>
            <w:tcW w:w="1571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9 842 700,00</w:t>
            </w:r>
          </w:p>
        </w:tc>
        <w:tc>
          <w:tcPr>
            <w:tcW w:w="1547" w:type="dxa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9 842 700,00</w:t>
            </w:r>
          </w:p>
        </w:tc>
      </w:tr>
    </w:tbl>
    <w:p w:rsidR="00421D59" w:rsidRPr="00082E05" w:rsidRDefault="00421D59" w:rsidP="00421D59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421D59" w:rsidRPr="00082E05" w:rsidRDefault="00421D59" w:rsidP="00421D59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В составе мероприятий муниципальной программы на 2023 год запланированы расходы:</w:t>
      </w:r>
    </w:p>
    <w:p w:rsidR="00421D59" w:rsidRPr="00082E05" w:rsidRDefault="00421D59" w:rsidP="00421D59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- на обеспечение деятельности финансового управления администрации Унечского района;</w:t>
      </w:r>
    </w:p>
    <w:p w:rsidR="00421D59" w:rsidRPr="00082E05" w:rsidRDefault="00421D59" w:rsidP="00421D59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- на выравнивание  бюджетной обеспеченности поселений за счет средств субвенции из областного бюджета;</w:t>
      </w:r>
    </w:p>
    <w:p w:rsidR="00421D59" w:rsidRPr="00082E05" w:rsidRDefault="00421D59" w:rsidP="00421D59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- на поддержку мер по обеспечению сбалансированности бюджетов поселений          за счет средств района.</w:t>
      </w:r>
    </w:p>
    <w:p w:rsidR="00421D59" w:rsidRPr="00082E05" w:rsidRDefault="00421D59" w:rsidP="00421D59">
      <w:pPr>
        <w:pStyle w:val="ConsPlusTitle"/>
        <w:spacing w:line="276" w:lineRule="auto"/>
        <w:jc w:val="center"/>
      </w:pPr>
    </w:p>
    <w:p w:rsidR="00421D59" w:rsidRPr="00082E05" w:rsidRDefault="00421D59" w:rsidP="00421D59">
      <w:pPr>
        <w:pStyle w:val="ConsPlusTitle"/>
        <w:spacing w:line="276" w:lineRule="auto"/>
        <w:jc w:val="center"/>
      </w:pPr>
      <w:r w:rsidRPr="00082E05">
        <w:t xml:space="preserve">МУНИЦИПАЛЬНАЯ ПРОГРАММА </w:t>
      </w:r>
    </w:p>
    <w:p w:rsidR="00421D59" w:rsidRPr="00082E05" w:rsidRDefault="00421D59" w:rsidP="00421D59">
      <w:pPr>
        <w:pStyle w:val="ConsPlusTitle"/>
        <w:spacing w:line="276" w:lineRule="auto"/>
        <w:jc w:val="center"/>
      </w:pPr>
      <w:r w:rsidRPr="00082E05">
        <w:t xml:space="preserve">«РАЗВИТИЕ КУЛЬТУРЫ В УНЕЧСКОМ РАЙОНЕ» </w:t>
      </w:r>
    </w:p>
    <w:p w:rsidR="00421D59" w:rsidRPr="00082E05" w:rsidRDefault="00421D59" w:rsidP="00421D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 направлена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>: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421D59" w:rsidRPr="00082E05" w:rsidRDefault="00421D59" w:rsidP="00421D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421D59" w:rsidRPr="00082E05" w:rsidRDefault="00421D59" w:rsidP="00421D59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421D59" w:rsidRPr="00082E05" w:rsidRDefault="00421D59" w:rsidP="00421D59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421D59" w:rsidRPr="00082E05" w:rsidRDefault="00421D59" w:rsidP="00421D59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реализация мер государственной поддержки работников культуры. </w:t>
      </w:r>
    </w:p>
    <w:p w:rsidR="00421D59" w:rsidRPr="00082E05" w:rsidRDefault="00421D59" w:rsidP="00421D5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таблице.</w:t>
      </w:r>
    </w:p>
    <w:p w:rsidR="00421D59" w:rsidRPr="00082E05" w:rsidRDefault="00421D59" w:rsidP="00421D5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421D59" w:rsidRPr="00082E05" w:rsidRDefault="00421D59" w:rsidP="00421D5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421D59" w:rsidRDefault="00421D59" w:rsidP="00421D59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</w:p>
    <w:p w:rsidR="00421D59" w:rsidRPr="00082E05" w:rsidRDefault="00421D59" w:rsidP="00421D59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</w:t>
      </w:r>
      <w:r w:rsidRPr="00082E05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4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514"/>
        <w:gridCol w:w="1674"/>
        <w:gridCol w:w="1674"/>
        <w:gridCol w:w="1723"/>
      </w:tblGrid>
      <w:tr w:rsidR="00421D59" w:rsidRPr="00082E05" w:rsidTr="002A7B09">
        <w:trPr>
          <w:trHeight w:val="399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73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99" w:type="pct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1D59" w:rsidRPr="00082E05" w:rsidTr="002A7B09">
        <w:trPr>
          <w:trHeight w:val="841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  <w:tc>
          <w:tcPr>
            <w:tcW w:w="89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</w:tr>
      <w:tr w:rsidR="00421D59" w:rsidRPr="00082E05" w:rsidTr="002A7B09">
        <w:trPr>
          <w:trHeight w:val="842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  <w:tc>
          <w:tcPr>
            <w:tcW w:w="89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</w:tr>
      <w:tr w:rsidR="00421D59" w:rsidRPr="00082E05" w:rsidTr="002A7B09">
        <w:trPr>
          <w:trHeight w:val="1724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  <w:tc>
          <w:tcPr>
            <w:tcW w:w="89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</w:tr>
      <w:tr w:rsidR="00421D59" w:rsidRPr="00082E05" w:rsidTr="002A7B09">
        <w:trPr>
          <w:trHeight w:val="377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15 494 510,00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14 444 250,00</w:t>
            </w:r>
          </w:p>
        </w:tc>
        <w:tc>
          <w:tcPr>
            <w:tcW w:w="89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14 525 910,00</w:t>
            </w:r>
          </w:p>
        </w:tc>
      </w:tr>
      <w:tr w:rsidR="00421D59" w:rsidRPr="00082E05" w:rsidTr="002A7B09">
        <w:trPr>
          <w:trHeight w:val="399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2 838 800,00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2 504 200,00</w:t>
            </w:r>
          </w:p>
        </w:tc>
        <w:tc>
          <w:tcPr>
            <w:tcW w:w="89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2 527 910,00</w:t>
            </w:r>
          </w:p>
        </w:tc>
      </w:tr>
      <w:tr w:rsidR="00421D59" w:rsidRPr="00082E05" w:rsidTr="002A7B09">
        <w:trPr>
          <w:trHeight w:val="573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25 349 400,00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23 162 500,00</w:t>
            </w:r>
          </w:p>
        </w:tc>
        <w:tc>
          <w:tcPr>
            <w:tcW w:w="89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23 319 980,00</w:t>
            </w:r>
          </w:p>
        </w:tc>
      </w:tr>
      <w:tr w:rsidR="00421D59" w:rsidRPr="00082E05" w:rsidTr="002A7B09">
        <w:trPr>
          <w:trHeight w:val="393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9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1D59" w:rsidRPr="00082E05" w:rsidTr="002A7B09">
        <w:trPr>
          <w:trHeight w:val="894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23 555 290,00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14 962 335,00</w:t>
            </w:r>
          </w:p>
        </w:tc>
        <w:tc>
          <w:tcPr>
            <w:tcW w:w="89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15 033 560,00</w:t>
            </w:r>
          </w:p>
        </w:tc>
      </w:tr>
      <w:tr w:rsidR="00421D59" w:rsidRPr="00082E05" w:rsidTr="002A7B09">
        <w:trPr>
          <w:trHeight w:val="146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1 828 947</w:t>
            </w:r>
          </w:p>
        </w:tc>
        <w:tc>
          <w:tcPr>
            <w:tcW w:w="89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1D59" w:rsidRPr="00082E05" w:rsidTr="002A7B09">
        <w:trPr>
          <w:trHeight w:val="146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279 866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279866</w:t>
            </w:r>
          </w:p>
        </w:tc>
        <w:tc>
          <w:tcPr>
            <w:tcW w:w="89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268714</w:t>
            </w:r>
          </w:p>
        </w:tc>
      </w:tr>
      <w:tr w:rsidR="00421D59" w:rsidRPr="00082E05" w:rsidTr="002A7B09">
        <w:trPr>
          <w:trHeight w:val="177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873" w:type="pct"/>
            <w:vAlign w:val="bottom"/>
          </w:tcPr>
          <w:p w:rsidR="00421D59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bottom"/>
          </w:tcPr>
          <w:p w:rsidR="00421D59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9 932 089</w:t>
            </w:r>
          </w:p>
        </w:tc>
        <w:tc>
          <w:tcPr>
            <w:tcW w:w="899" w:type="pct"/>
            <w:vAlign w:val="bottom"/>
          </w:tcPr>
          <w:p w:rsidR="00421D59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59" w:rsidRPr="00082E05" w:rsidTr="002A7B09">
        <w:trPr>
          <w:trHeight w:val="177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73" w:type="pct"/>
            <w:vAlign w:val="bottom"/>
          </w:tcPr>
          <w:p w:rsidR="00421D59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2 353 144</w:t>
            </w:r>
          </w:p>
        </w:tc>
        <w:tc>
          <w:tcPr>
            <w:tcW w:w="873" w:type="pct"/>
            <w:vAlign w:val="bottom"/>
          </w:tcPr>
          <w:p w:rsidR="00421D59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vAlign w:val="bottom"/>
          </w:tcPr>
          <w:p w:rsidR="00421D59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59" w:rsidRPr="00082E05" w:rsidTr="002A7B09">
        <w:trPr>
          <w:trHeight w:val="177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873" w:type="pct"/>
            <w:vAlign w:val="bottom"/>
          </w:tcPr>
          <w:p w:rsidR="00421D59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6 755 556</w:t>
            </w:r>
          </w:p>
        </w:tc>
        <w:tc>
          <w:tcPr>
            <w:tcW w:w="873" w:type="pct"/>
            <w:vAlign w:val="bottom"/>
          </w:tcPr>
          <w:p w:rsidR="00421D59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vAlign w:val="bottom"/>
          </w:tcPr>
          <w:p w:rsidR="00421D59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59" w:rsidRPr="00082E05" w:rsidTr="002A7B09">
        <w:trPr>
          <w:trHeight w:val="177"/>
          <w:jc w:val="center"/>
        </w:trPr>
        <w:tc>
          <w:tcPr>
            <w:tcW w:w="2355" w:type="pc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81 335 992</w:t>
            </w:r>
          </w:p>
        </w:tc>
        <w:tc>
          <w:tcPr>
            <w:tcW w:w="873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71 723 613</w:t>
            </w:r>
          </w:p>
        </w:tc>
        <w:tc>
          <w:tcPr>
            <w:tcW w:w="899" w:type="pct"/>
            <w:vAlign w:val="bottom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60 285 500</w:t>
            </w:r>
          </w:p>
        </w:tc>
      </w:tr>
    </w:tbl>
    <w:p w:rsidR="00421D59" w:rsidRPr="00082E05" w:rsidRDefault="00421D59" w:rsidP="00421D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1D59" w:rsidRPr="00082E05" w:rsidRDefault="00421D59" w:rsidP="00421D59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082E05">
        <w:rPr>
          <w:b w:val="0"/>
          <w:bCs w:val="0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Унечского района в 2023 году планируется направить 66 038 000 рублей. </w:t>
      </w:r>
    </w:p>
    <w:p w:rsidR="00421D59" w:rsidRPr="00082E05" w:rsidRDefault="00421D59" w:rsidP="00421D59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082E05">
        <w:rPr>
          <w:b w:val="0"/>
          <w:sz w:val="28"/>
          <w:szCs w:val="28"/>
        </w:rPr>
        <w:t xml:space="preserve">редоставление мер социальной поддержки по оплате жилья и коммунальных </w:t>
      </w:r>
      <w:r w:rsidRPr="00082E05">
        <w:rPr>
          <w:b w:val="0"/>
          <w:sz w:val="28"/>
          <w:szCs w:val="28"/>
        </w:rPr>
        <w:lastRenderedPageBreak/>
        <w:t>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(79 200 рублей).</w:t>
      </w:r>
    </w:p>
    <w:p w:rsidR="00421D59" w:rsidRPr="00082E05" w:rsidRDefault="00421D59" w:rsidP="00421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Предусмотрена реализация регионального проекта «Культурная среда (Брянская область)» в рамках нацпроекта «Культура». </w:t>
      </w:r>
      <w:r w:rsidRPr="00082E05">
        <w:rPr>
          <w:rFonts w:ascii="Times New Roman" w:hAnsi="Times New Roman" w:cs="Times New Roman"/>
          <w:sz w:val="28"/>
          <w:szCs w:val="28"/>
        </w:rPr>
        <w:t>Запланированы бюджетные ассигнования на обеспечение государственной поддержки отрасли культуры в части комплектования книжных фондов.</w:t>
      </w:r>
    </w:p>
    <w:p w:rsidR="00421D59" w:rsidRPr="00082E05" w:rsidRDefault="00421D59" w:rsidP="00421D5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При формировании бюджетных проектировок на 2023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жителей.</w:t>
      </w:r>
    </w:p>
    <w:p w:rsidR="00421D59" w:rsidRPr="00082E05" w:rsidRDefault="00421D59" w:rsidP="00421D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D59" w:rsidRPr="00082E05" w:rsidRDefault="00421D59" w:rsidP="00421D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421D59" w:rsidRPr="00082E05" w:rsidRDefault="00421D59" w:rsidP="00421D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 Брянской области</w:t>
      </w: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таблице.                                                                                   </w:t>
      </w:r>
    </w:p>
    <w:p w:rsidR="00421D59" w:rsidRPr="00082E05" w:rsidRDefault="00421D59" w:rsidP="00421D59">
      <w:pPr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421D59" w:rsidRPr="00082E05" w:rsidRDefault="00421D59" w:rsidP="00421D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2023-2025 годах</w:t>
      </w:r>
    </w:p>
    <w:p w:rsidR="00421D59" w:rsidRDefault="00421D59" w:rsidP="00421D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421D59" w:rsidRDefault="00421D59" w:rsidP="00421D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21D59" w:rsidRDefault="00421D59" w:rsidP="00421D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806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211"/>
        <w:gridCol w:w="1701"/>
        <w:gridCol w:w="1701"/>
        <w:gridCol w:w="1641"/>
      </w:tblGrid>
      <w:tr w:rsidR="00421D59" w:rsidRPr="00082E05" w:rsidTr="002A7B09">
        <w:trPr>
          <w:trHeight w:val="1104"/>
          <w:jc w:val="center"/>
        </w:trPr>
        <w:tc>
          <w:tcPr>
            <w:tcW w:w="2552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1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2023год</w:t>
            </w:r>
          </w:p>
        </w:tc>
        <w:tc>
          <w:tcPr>
            <w:tcW w:w="1701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641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1D59" w:rsidRPr="00082E05" w:rsidTr="002A7B09">
        <w:trPr>
          <w:trHeight w:val="840"/>
          <w:jc w:val="center"/>
        </w:trPr>
        <w:tc>
          <w:tcPr>
            <w:tcW w:w="2552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221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91 029,00</w:t>
            </w:r>
          </w:p>
        </w:tc>
        <w:tc>
          <w:tcPr>
            <w:tcW w:w="170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3 091 029,00</w:t>
            </w:r>
          </w:p>
        </w:tc>
        <w:tc>
          <w:tcPr>
            <w:tcW w:w="164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3 091 029,00</w:t>
            </w:r>
          </w:p>
        </w:tc>
      </w:tr>
      <w:tr w:rsidR="00421D59" w:rsidRPr="00082E05" w:rsidTr="002A7B09">
        <w:trPr>
          <w:trHeight w:val="839"/>
          <w:jc w:val="center"/>
        </w:trPr>
        <w:tc>
          <w:tcPr>
            <w:tcW w:w="2552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Контрольно-с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четная палата Унечского района</w:t>
            </w:r>
          </w:p>
        </w:tc>
        <w:tc>
          <w:tcPr>
            <w:tcW w:w="221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1 493 709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1 493 709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1 493 709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21D59" w:rsidRPr="00082E05" w:rsidTr="002A7B09">
        <w:trPr>
          <w:trHeight w:val="533"/>
          <w:jc w:val="center"/>
        </w:trPr>
        <w:tc>
          <w:tcPr>
            <w:tcW w:w="2552" w:type="dxa"/>
            <w:vMerge w:val="restart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  <w:tc>
          <w:tcPr>
            <w:tcW w:w="221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1701" w:type="dxa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1" w:type="dxa"/>
            <w:vAlign w:val="bottom"/>
          </w:tcPr>
          <w:p w:rsidR="00421D59" w:rsidRPr="00082E05" w:rsidRDefault="00421D59" w:rsidP="002A7B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21D59" w:rsidRPr="00082E05" w:rsidTr="002A7B09">
        <w:trPr>
          <w:trHeight w:val="145"/>
          <w:jc w:val="center"/>
        </w:trPr>
        <w:tc>
          <w:tcPr>
            <w:tcW w:w="2552" w:type="dxa"/>
            <w:vMerge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Условно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утвержденные расходы</w:t>
            </w:r>
          </w:p>
        </w:tc>
        <w:tc>
          <w:tcPr>
            <w:tcW w:w="170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70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6 751 500,00</w:t>
            </w:r>
          </w:p>
        </w:tc>
        <w:tc>
          <w:tcPr>
            <w:tcW w:w="164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14 124 500,00</w:t>
            </w:r>
          </w:p>
        </w:tc>
      </w:tr>
      <w:tr w:rsidR="00421D59" w:rsidRPr="00082E05" w:rsidTr="002A7B09">
        <w:trPr>
          <w:trHeight w:val="287"/>
          <w:jc w:val="center"/>
        </w:trPr>
        <w:tc>
          <w:tcPr>
            <w:tcW w:w="2552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211" w:type="dxa"/>
          </w:tcPr>
          <w:p w:rsidR="00421D59" w:rsidRPr="00082E05" w:rsidRDefault="00421D59" w:rsidP="002A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5 784 738</w:t>
            </w:r>
          </w:p>
        </w:tc>
        <w:tc>
          <w:tcPr>
            <w:tcW w:w="170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12 336 238</w:t>
            </w:r>
          </w:p>
        </w:tc>
        <w:tc>
          <w:tcPr>
            <w:tcW w:w="1641" w:type="dxa"/>
          </w:tcPr>
          <w:p w:rsidR="00421D59" w:rsidRPr="00082E05" w:rsidRDefault="00421D59" w:rsidP="002A7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19 709 238</w:t>
            </w:r>
          </w:p>
        </w:tc>
      </w:tr>
    </w:tbl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На 2023 год предусмотрены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421D59" w:rsidRPr="00082E05" w:rsidRDefault="00421D59" w:rsidP="00421D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D59" w:rsidRPr="00082E05" w:rsidRDefault="00421D59" w:rsidP="00421D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421D59" w:rsidRPr="00082E05" w:rsidRDefault="00421D59" w:rsidP="00421D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2023 – 2025 годы прогнозируется бездефицитный бюджет Унечского муниципального района Брянской области.</w:t>
      </w: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1D59" w:rsidRPr="00082E05" w:rsidRDefault="00421D59" w:rsidP="00421D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1D59" w:rsidRPr="00151725" w:rsidRDefault="00421D59" w:rsidP="00421D59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421D59" w:rsidRDefault="00421D59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1D59" w:rsidRDefault="00421D59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1D59" w:rsidRDefault="00421D59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1D59" w:rsidRDefault="00421D59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1D59" w:rsidRDefault="00421D59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1D59" w:rsidRDefault="00421D59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1D59" w:rsidRDefault="00421D59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1D59" w:rsidRPr="007D6EFB" w:rsidRDefault="00421D59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E2E" w:rsidRPr="007D6EFB" w:rsidRDefault="003A2E2E" w:rsidP="003A2E2E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3A2E2E" w:rsidRPr="007D6EFB" w:rsidSect="00EF5CB9">
      <w:headerReference w:type="even" r:id="rId13"/>
      <w:headerReference w:type="default" r:id="rId14"/>
      <w:footerReference w:type="default" r:id="rId15"/>
      <w:pgSz w:w="11906" w:h="16838"/>
      <w:pgMar w:top="1134" w:right="737" w:bottom="1134" w:left="1134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CC9" w:rsidRDefault="00C83CC9">
      <w:pPr>
        <w:spacing w:after="0" w:line="240" w:lineRule="auto"/>
      </w:pPr>
      <w:r>
        <w:separator/>
      </w:r>
    </w:p>
  </w:endnote>
  <w:endnote w:type="continuationSeparator" w:id="0">
    <w:p w:rsidR="00C83CC9" w:rsidRDefault="00C8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CC9" w:rsidRDefault="00C83CC9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8DF5F8" wp14:editId="57221CFC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83CC9" w:rsidRDefault="00C83CC9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947714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2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C83CC9" w:rsidRDefault="00C83CC9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947714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CC9" w:rsidRDefault="00C83CC9">
      <w:pPr>
        <w:spacing w:after="0" w:line="240" w:lineRule="auto"/>
      </w:pPr>
      <w:r>
        <w:separator/>
      </w:r>
    </w:p>
  </w:footnote>
  <w:footnote w:type="continuationSeparator" w:id="0">
    <w:p w:rsidR="00C83CC9" w:rsidRDefault="00C8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CC9" w:rsidRDefault="00C83CC9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CC9" w:rsidRDefault="00C83CC9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УНЕЧСКОГО МУНИЦИПАЛЬНОГО РАЙОНА</w:t>
    </w:r>
  </w:p>
  <w:p w:rsidR="00C83CC9" w:rsidRDefault="00C83CC9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 НА 2023 ГОД И НА ПЛАНОВЫЙ ПЕРИОД 2024</w:t>
    </w:r>
    <w:proofErr w:type="gramStart"/>
    <w:r>
      <w:rPr>
        <w:rStyle w:val="FontStyle90"/>
      </w:rPr>
      <w:t xml:space="preserve"> И</w:t>
    </w:r>
    <w:proofErr w:type="gramEnd"/>
    <w:r>
      <w:rPr>
        <w:rStyle w:val="FontStyle90"/>
      </w:rPr>
      <w:t xml:space="preserve"> 2025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65F5F"/>
    <w:multiLevelType w:val="hybridMultilevel"/>
    <w:tmpl w:val="37E47FFE"/>
    <w:lvl w:ilvl="0" w:tplc="BD6EBF4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DD43B0"/>
    <w:multiLevelType w:val="hybridMultilevel"/>
    <w:tmpl w:val="D7624396"/>
    <w:lvl w:ilvl="0" w:tplc="BE82130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8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0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2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22"/>
  </w:num>
  <w:num w:numId="5">
    <w:abstractNumId w:val="21"/>
  </w:num>
  <w:num w:numId="6">
    <w:abstractNumId w:val="16"/>
  </w:num>
  <w:num w:numId="7">
    <w:abstractNumId w:val="1"/>
  </w:num>
  <w:num w:numId="8">
    <w:abstractNumId w:val="8"/>
  </w:num>
  <w:num w:numId="9">
    <w:abstractNumId w:val="17"/>
  </w:num>
  <w:num w:numId="10">
    <w:abstractNumId w:val="6"/>
  </w:num>
  <w:num w:numId="11">
    <w:abstractNumId w:val="5"/>
  </w:num>
  <w:num w:numId="12">
    <w:abstractNumId w:val="23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3"/>
  </w:num>
  <w:num w:numId="19">
    <w:abstractNumId w:val="13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5DFA"/>
    <w:rsid w:val="00007057"/>
    <w:rsid w:val="0000715D"/>
    <w:rsid w:val="00007B16"/>
    <w:rsid w:val="00012439"/>
    <w:rsid w:val="00012B16"/>
    <w:rsid w:val="000139E6"/>
    <w:rsid w:val="00014596"/>
    <w:rsid w:val="0001472B"/>
    <w:rsid w:val="0001748F"/>
    <w:rsid w:val="00017D23"/>
    <w:rsid w:val="0002005F"/>
    <w:rsid w:val="00023E17"/>
    <w:rsid w:val="00031570"/>
    <w:rsid w:val="0003176E"/>
    <w:rsid w:val="00031C57"/>
    <w:rsid w:val="00034726"/>
    <w:rsid w:val="000427E3"/>
    <w:rsid w:val="00042AB3"/>
    <w:rsid w:val="00052392"/>
    <w:rsid w:val="0005408D"/>
    <w:rsid w:val="000573E0"/>
    <w:rsid w:val="00070816"/>
    <w:rsid w:val="0008261D"/>
    <w:rsid w:val="00084663"/>
    <w:rsid w:val="0009211A"/>
    <w:rsid w:val="00092963"/>
    <w:rsid w:val="00092E31"/>
    <w:rsid w:val="000953D4"/>
    <w:rsid w:val="00097CDA"/>
    <w:rsid w:val="000A7946"/>
    <w:rsid w:val="000C251D"/>
    <w:rsid w:val="000C49E0"/>
    <w:rsid w:val="000D2B75"/>
    <w:rsid w:val="000D48A5"/>
    <w:rsid w:val="000D6D73"/>
    <w:rsid w:val="000E0778"/>
    <w:rsid w:val="000E1A7A"/>
    <w:rsid w:val="000E27A2"/>
    <w:rsid w:val="000E564A"/>
    <w:rsid w:val="000F05DB"/>
    <w:rsid w:val="000F3941"/>
    <w:rsid w:val="000F5849"/>
    <w:rsid w:val="00100031"/>
    <w:rsid w:val="001011BF"/>
    <w:rsid w:val="00105990"/>
    <w:rsid w:val="001071AA"/>
    <w:rsid w:val="00114B4D"/>
    <w:rsid w:val="00123D72"/>
    <w:rsid w:val="00125A93"/>
    <w:rsid w:val="00125D63"/>
    <w:rsid w:val="001311AC"/>
    <w:rsid w:val="00131439"/>
    <w:rsid w:val="001326EC"/>
    <w:rsid w:val="00147FE7"/>
    <w:rsid w:val="00150BA4"/>
    <w:rsid w:val="00155479"/>
    <w:rsid w:val="00160391"/>
    <w:rsid w:val="00162C6B"/>
    <w:rsid w:val="00166514"/>
    <w:rsid w:val="00166534"/>
    <w:rsid w:val="00167227"/>
    <w:rsid w:val="00167EB1"/>
    <w:rsid w:val="00170419"/>
    <w:rsid w:val="00174E57"/>
    <w:rsid w:val="0017510F"/>
    <w:rsid w:val="00175AAB"/>
    <w:rsid w:val="00175CBB"/>
    <w:rsid w:val="00176895"/>
    <w:rsid w:val="00183259"/>
    <w:rsid w:val="001847DF"/>
    <w:rsid w:val="00187745"/>
    <w:rsid w:val="00190643"/>
    <w:rsid w:val="00191CC3"/>
    <w:rsid w:val="001920AD"/>
    <w:rsid w:val="0019600D"/>
    <w:rsid w:val="00197A6E"/>
    <w:rsid w:val="001A0759"/>
    <w:rsid w:val="001A4A11"/>
    <w:rsid w:val="001B0416"/>
    <w:rsid w:val="001B6C2B"/>
    <w:rsid w:val="001C1163"/>
    <w:rsid w:val="001C1307"/>
    <w:rsid w:val="001C2850"/>
    <w:rsid w:val="001C5DCB"/>
    <w:rsid w:val="001C5EBC"/>
    <w:rsid w:val="001D131F"/>
    <w:rsid w:val="001D3854"/>
    <w:rsid w:val="001D44C6"/>
    <w:rsid w:val="001D5548"/>
    <w:rsid w:val="001D59AE"/>
    <w:rsid w:val="001D5D27"/>
    <w:rsid w:val="001E0983"/>
    <w:rsid w:val="001E75C8"/>
    <w:rsid w:val="001E7F03"/>
    <w:rsid w:val="00206051"/>
    <w:rsid w:val="00210931"/>
    <w:rsid w:val="002130D3"/>
    <w:rsid w:val="00213959"/>
    <w:rsid w:val="002166A2"/>
    <w:rsid w:val="00217FB8"/>
    <w:rsid w:val="00217FEA"/>
    <w:rsid w:val="00221921"/>
    <w:rsid w:val="00224C7F"/>
    <w:rsid w:val="002309C7"/>
    <w:rsid w:val="0024076A"/>
    <w:rsid w:val="00240886"/>
    <w:rsid w:val="002435E2"/>
    <w:rsid w:val="00250E17"/>
    <w:rsid w:val="00253BD2"/>
    <w:rsid w:val="00257605"/>
    <w:rsid w:val="00257E0E"/>
    <w:rsid w:val="002612C4"/>
    <w:rsid w:val="00263512"/>
    <w:rsid w:val="00264B6D"/>
    <w:rsid w:val="002650C5"/>
    <w:rsid w:val="00265EDB"/>
    <w:rsid w:val="00266C9B"/>
    <w:rsid w:val="00267675"/>
    <w:rsid w:val="00271649"/>
    <w:rsid w:val="00271906"/>
    <w:rsid w:val="00271B42"/>
    <w:rsid w:val="00276C6B"/>
    <w:rsid w:val="0029511F"/>
    <w:rsid w:val="00297E77"/>
    <w:rsid w:val="002A0988"/>
    <w:rsid w:val="002A222C"/>
    <w:rsid w:val="002A5587"/>
    <w:rsid w:val="002A5F20"/>
    <w:rsid w:val="002B1E89"/>
    <w:rsid w:val="002B2B3C"/>
    <w:rsid w:val="002B4126"/>
    <w:rsid w:val="002C5907"/>
    <w:rsid w:val="002C7C40"/>
    <w:rsid w:val="002D000D"/>
    <w:rsid w:val="002D43CC"/>
    <w:rsid w:val="002E67F9"/>
    <w:rsid w:val="002F4B01"/>
    <w:rsid w:val="002F76A4"/>
    <w:rsid w:val="0030030B"/>
    <w:rsid w:val="003014A2"/>
    <w:rsid w:val="00301BEE"/>
    <w:rsid w:val="00306650"/>
    <w:rsid w:val="0031220A"/>
    <w:rsid w:val="003129DB"/>
    <w:rsid w:val="00314A84"/>
    <w:rsid w:val="00316919"/>
    <w:rsid w:val="00320414"/>
    <w:rsid w:val="00320713"/>
    <w:rsid w:val="003218DE"/>
    <w:rsid w:val="00325A2D"/>
    <w:rsid w:val="00327B60"/>
    <w:rsid w:val="003354A6"/>
    <w:rsid w:val="003355A6"/>
    <w:rsid w:val="00341841"/>
    <w:rsid w:val="00341A33"/>
    <w:rsid w:val="00345B31"/>
    <w:rsid w:val="00345F88"/>
    <w:rsid w:val="003463C2"/>
    <w:rsid w:val="00350032"/>
    <w:rsid w:val="003509CE"/>
    <w:rsid w:val="00352773"/>
    <w:rsid w:val="003601E1"/>
    <w:rsid w:val="00360ED8"/>
    <w:rsid w:val="00361C9E"/>
    <w:rsid w:val="003650D3"/>
    <w:rsid w:val="0036756E"/>
    <w:rsid w:val="00372E39"/>
    <w:rsid w:val="00377BBF"/>
    <w:rsid w:val="003806DF"/>
    <w:rsid w:val="0038213C"/>
    <w:rsid w:val="00384F94"/>
    <w:rsid w:val="003906DF"/>
    <w:rsid w:val="003926D9"/>
    <w:rsid w:val="003940DC"/>
    <w:rsid w:val="003973F9"/>
    <w:rsid w:val="00397DA5"/>
    <w:rsid w:val="003A1DAF"/>
    <w:rsid w:val="003A2854"/>
    <w:rsid w:val="003A2E2E"/>
    <w:rsid w:val="003A6608"/>
    <w:rsid w:val="003A6CAE"/>
    <w:rsid w:val="003A7195"/>
    <w:rsid w:val="003B1543"/>
    <w:rsid w:val="003B232C"/>
    <w:rsid w:val="003B606C"/>
    <w:rsid w:val="003C08F0"/>
    <w:rsid w:val="003D29C9"/>
    <w:rsid w:val="003D73C2"/>
    <w:rsid w:val="003D7405"/>
    <w:rsid w:val="003D76BC"/>
    <w:rsid w:val="003E062F"/>
    <w:rsid w:val="003E10F6"/>
    <w:rsid w:val="003E17BF"/>
    <w:rsid w:val="003E4924"/>
    <w:rsid w:val="003F0B62"/>
    <w:rsid w:val="003F1C42"/>
    <w:rsid w:val="003F5C6B"/>
    <w:rsid w:val="00402493"/>
    <w:rsid w:val="004039FC"/>
    <w:rsid w:val="00404691"/>
    <w:rsid w:val="004047CC"/>
    <w:rsid w:val="00411B51"/>
    <w:rsid w:val="00413777"/>
    <w:rsid w:val="00416497"/>
    <w:rsid w:val="0042103C"/>
    <w:rsid w:val="00421D59"/>
    <w:rsid w:val="00425673"/>
    <w:rsid w:val="00425725"/>
    <w:rsid w:val="00430B19"/>
    <w:rsid w:val="00430CE5"/>
    <w:rsid w:val="004354E6"/>
    <w:rsid w:val="00440AC9"/>
    <w:rsid w:val="00441B50"/>
    <w:rsid w:val="00443CB1"/>
    <w:rsid w:val="004451A0"/>
    <w:rsid w:val="0044583D"/>
    <w:rsid w:val="00445A07"/>
    <w:rsid w:val="0044612A"/>
    <w:rsid w:val="0045061B"/>
    <w:rsid w:val="0045132A"/>
    <w:rsid w:val="00455718"/>
    <w:rsid w:val="00455B6F"/>
    <w:rsid w:val="004569B3"/>
    <w:rsid w:val="00465B07"/>
    <w:rsid w:val="0047150F"/>
    <w:rsid w:val="00472675"/>
    <w:rsid w:val="00472E12"/>
    <w:rsid w:val="00473AAC"/>
    <w:rsid w:val="00473E36"/>
    <w:rsid w:val="00477B9B"/>
    <w:rsid w:val="00485B77"/>
    <w:rsid w:val="00486F66"/>
    <w:rsid w:val="0048734C"/>
    <w:rsid w:val="00487913"/>
    <w:rsid w:val="00490282"/>
    <w:rsid w:val="004948CD"/>
    <w:rsid w:val="004A4EAC"/>
    <w:rsid w:val="004B3FFA"/>
    <w:rsid w:val="004B40CA"/>
    <w:rsid w:val="004C2C48"/>
    <w:rsid w:val="004C5580"/>
    <w:rsid w:val="004C7838"/>
    <w:rsid w:val="004D07BB"/>
    <w:rsid w:val="004D149D"/>
    <w:rsid w:val="004D2081"/>
    <w:rsid w:val="004F051D"/>
    <w:rsid w:val="004F15F6"/>
    <w:rsid w:val="004F47B5"/>
    <w:rsid w:val="00502FB6"/>
    <w:rsid w:val="00505E08"/>
    <w:rsid w:val="00506873"/>
    <w:rsid w:val="00510F58"/>
    <w:rsid w:val="0051296A"/>
    <w:rsid w:val="0052320C"/>
    <w:rsid w:val="00525675"/>
    <w:rsid w:val="00533A48"/>
    <w:rsid w:val="0053501A"/>
    <w:rsid w:val="005419F1"/>
    <w:rsid w:val="005423F8"/>
    <w:rsid w:val="00544D76"/>
    <w:rsid w:val="00545075"/>
    <w:rsid w:val="0054568A"/>
    <w:rsid w:val="005626DE"/>
    <w:rsid w:val="00562875"/>
    <w:rsid w:val="00566806"/>
    <w:rsid w:val="0056768F"/>
    <w:rsid w:val="00571386"/>
    <w:rsid w:val="0057450E"/>
    <w:rsid w:val="00576210"/>
    <w:rsid w:val="00576F77"/>
    <w:rsid w:val="00577708"/>
    <w:rsid w:val="0059017F"/>
    <w:rsid w:val="00592B49"/>
    <w:rsid w:val="00592C52"/>
    <w:rsid w:val="005931D3"/>
    <w:rsid w:val="005A1A97"/>
    <w:rsid w:val="005A1FCD"/>
    <w:rsid w:val="005A356B"/>
    <w:rsid w:val="005B0712"/>
    <w:rsid w:val="005B0C37"/>
    <w:rsid w:val="005B50A5"/>
    <w:rsid w:val="005B63B9"/>
    <w:rsid w:val="005B7AB0"/>
    <w:rsid w:val="005C02B0"/>
    <w:rsid w:val="005C631F"/>
    <w:rsid w:val="005D10FB"/>
    <w:rsid w:val="005D24F7"/>
    <w:rsid w:val="005E11E6"/>
    <w:rsid w:val="005E4710"/>
    <w:rsid w:val="005E5CA7"/>
    <w:rsid w:val="005E6D39"/>
    <w:rsid w:val="005E74D4"/>
    <w:rsid w:val="005F0D22"/>
    <w:rsid w:val="005F3A7A"/>
    <w:rsid w:val="005F615A"/>
    <w:rsid w:val="00602CC9"/>
    <w:rsid w:val="00605F15"/>
    <w:rsid w:val="00607C93"/>
    <w:rsid w:val="00612E0B"/>
    <w:rsid w:val="00613AA5"/>
    <w:rsid w:val="00616D80"/>
    <w:rsid w:val="006202B7"/>
    <w:rsid w:val="00620F26"/>
    <w:rsid w:val="006275A2"/>
    <w:rsid w:val="0063021F"/>
    <w:rsid w:val="00634DB9"/>
    <w:rsid w:val="00635559"/>
    <w:rsid w:val="00640608"/>
    <w:rsid w:val="006430ED"/>
    <w:rsid w:val="00645673"/>
    <w:rsid w:val="006564B2"/>
    <w:rsid w:val="00657746"/>
    <w:rsid w:val="00661F27"/>
    <w:rsid w:val="00665464"/>
    <w:rsid w:val="0066773A"/>
    <w:rsid w:val="00673764"/>
    <w:rsid w:val="0067797C"/>
    <w:rsid w:val="0068085E"/>
    <w:rsid w:val="00682BB7"/>
    <w:rsid w:val="00687BC9"/>
    <w:rsid w:val="0069324C"/>
    <w:rsid w:val="006A0766"/>
    <w:rsid w:val="006A5EEB"/>
    <w:rsid w:val="006B567C"/>
    <w:rsid w:val="006B62E7"/>
    <w:rsid w:val="006B7DC7"/>
    <w:rsid w:val="006C2898"/>
    <w:rsid w:val="006C2BFA"/>
    <w:rsid w:val="006C4C45"/>
    <w:rsid w:val="006C502C"/>
    <w:rsid w:val="006D01ED"/>
    <w:rsid w:val="006D03D3"/>
    <w:rsid w:val="006D0F83"/>
    <w:rsid w:val="006D1B0E"/>
    <w:rsid w:val="006D4977"/>
    <w:rsid w:val="006D5E73"/>
    <w:rsid w:val="006D7AC7"/>
    <w:rsid w:val="006E0A45"/>
    <w:rsid w:val="006E114F"/>
    <w:rsid w:val="006E17EC"/>
    <w:rsid w:val="006E46E6"/>
    <w:rsid w:val="006E5CB3"/>
    <w:rsid w:val="006E6348"/>
    <w:rsid w:val="006E6931"/>
    <w:rsid w:val="006E6B2D"/>
    <w:rsid w:val="00700226"/>
    <w:rsid w:val="00700B48"/>
    <w:rsid w:val="00702938"/>
    <w:rsid w:val="00703EBD"/>
    <w:rsid w:val="0070532B"/>
    <w:rsid w:val="00706FF0"/>
    <w:rsid w:val="007070E2"/>
    <w:rsid w:val="0071176C"/>
    <w:rsid w:val="0071256A"/>
    <w:rsid w:val="00712FEA"/>
    <w:rsid w:val="00714291"/>
    <w:rsid w:val="007145E1"/>
    <w:rsid w:val="00715274"/>
    <w:rsid w:val="007173D6"/>
    <w:rsid w:val="0072185E"/>
    <w:rsid w:val="007219B9"/>
    <w:rsid w:val="00721ABA"/>
    <w:rsid w:val="00722BFA"/>
    <w:rsid w:val="00723256"/>
    <w:rsid w:val="007263A9"/>
    <w:rsid w:val="007308F4"/>
    <w:rsid w:val="0073115F"/>
    <w:rsid w:val="0073266D"/>
    <w:rsid w:val="00733B55"/>
    <w:rsid w:val="00736B2F"/>
    <w:rsid w:val="00740BCF"/>
    <w:rsid w:val="00741D2C"/>
    <w:rsid w:val="0075108C"/>
    <w:rsid w:val="0075242D"/>
    <w:rsid w:val="00754BC9"/>
    <w:rsid w:val="00757920"/>
    <w:rsid w:val="00767536"/>
    <w:rsid w:val="00780A81"/>
    <w:rsid w:val="00785955"/>
    <w:rsid w:val="0078715B"/>
    <w:rsid w:val="007904E0"/>
    <w:rsid w:val="007915D4"/>
    <w:rsid w:val="00791B26"/>
    <w:rsid w:val="007952F5"/>
    <w:rsid w:val="007A4567"/>
    <w:rsid w:val="007A64C3"/>
    <w:rsid w:val="007A6FB4"/>
    <w:rsid w:val="007B04C2"/>
    <w:rsid w:val="007B079D"/>
    <w:rsid w:val="007C175F"/>
    <w:rsid w:val="007C40A7"/>
    <w:rsid w:val="007D08DF"/>
    <w:rsid w:val="007D5C51"/>
    <w:rsid w:val="007D66AC"/>
    <w:rsid w:val="007D6EFB"/>
    <w:rsid w:val="007D7DF9"/>
    <w:rsid w:val="007E0787"/>
    <w:rsid w:val="007F052D"/>
    <w:rsid w:val="007F1928"/>
    <w:rsid w:val="007F310F"/>
    <w:rsid w:val="007F5426"/>
    <w:rsid w:val="008007FF"/>
    <w:rsid w:val="00800EBF"/>
    <w:rsid w:val="008021BC"/>
    <w:rsid w:val="008024D8"/>
    <w:rsid w:val="00802FBC"/>
    <w:rsid w:val="008047C5"/>
    <w:rsid w:val="008067AB"/>
    <w:rsid w:val="00810F84"/>
    <w:rsid w:val="008139F8"/>
    <w:rsid w:val="00817617"/>
    <w:rsid w:val="008244C2"/>
    <w:rsid w:val="00824D84"/>
    <w:rsid w:val="00825290"/>
    <w:rsid w:val="008271EB"/>
    <w:rsid w:val="00827389"/>
    <w:rsid w:val="008301F3"/>
    <w:rsid w:val="00830D31"/>
    <w:rsid w:val="00830F97"/>
    <w:rsid w:val="008315C3"/>
    <w:rsid w:val="00833496"/>
    <w:rsid w:val="00836190"/>
    <w:rsid w:val="00836C54"/>
    <w:rsid w:val="0084131B"/>
    <w:rsid w:val="00845A09"/>
    <w:rsid w:val="008470D4"/>
    <w:rsid w:val="00857E3E"/>
    <w:rsid w:val="008600BA"/>
    <w:rsid w:val="00860AD9"/>
    <w:rsid w:val="00861EE8"/>
    <w:rsid w:val="008621D6"/>
    <w:rsid w:val="00863EC9"/>
    <w:rsid w:val="00870B85"/>
    <w:rsid w:val="00870D21"/>
    <w:rsid w:val="00873B5E"/>
    <w:rsid w:val="00874B19"/>
    <w:rsid w:val="0088186F"/>
    <w:rsid w:val="00883F50"/>
    <w:rsid w:val="00885337"/>
    <w:rsid w:val="0089046A"/>
    <w:rsid w:val="00893632"/>
    <w:rsid w:val="00894DBA"/>
    <w:rsid w:val="008976AD"/>
    <w:rsid w:val="008A5308"/>
    <w:rsid w:val="008A79C0"/>
    <w:rsid w:val="008B0799"/>
    <w:rsid w:val="008B2026"/>
    <w:rsid w:val="008B250F"/>
    <w:rsid w:val="008B3E37"/>
    <w:rsid w:val="008B64AF"/>
    <w:rsid w:val="008B6BD5"/>
    <w:rsid w:val="008C4664"/>
    <w:rsid w:val="008C58BB"/>
    <w:rsid w:val="008E1433"/>
    <w:rsid w:val="008E1AD6"/>
    <w:rsid w:val="008E4DA5"/>
    <w:rsid w:val="008E61D2"/>
    <w:rsid w:val="008F3DC1"/>
    <w:rsid w:val="008F4E34"/>
    <w:rsid w:val="008F632E"/>
    <w:rsid w:val="008F7A9B"/>
    <w:rsid w:val="00901991"/>
    <w:rsid w:val="00906003"/>
    <w:rsid w:val="00907D6A"/>
    <w:rsid w:val="0091153A"/>
    <w:rsid w:val="009124D3"/>
    <w:rsid w:val="00912D8C"/>
    <w:rsid w:val="00914747"/>
    <w:rsid w:val="009161B5"/>
    <w:rsid w:val="00921E23"/>
    <w:rsid w:val="00924FD5"/>
    <w:rsid w:val="0092794E"/>
    <w:rsid w:val="0093161E"/>
    <w:rsid w:val="00933A41"/>
    <w:rsid w:val="00933BE3"/>
    <w:rsid w:val="00933E2C"/>
    <w:rsid w:val="00933F72"/>
    <w:rsid w:val="00935358"/>
    <w:rsid w:val="009367F0"/>
    <w:rsid w:val="00942DD6"/>
    <w:rsid w:val="00945A0E"/>
    <w:rsid w:val="00947714"/>
    <w:rsid w:val="00952469"/>
    <w:rsid w:val="009545B3"/>
    <w:rsid w:val="00960419"/>
    <w:rsid w:val="00960497"/>
    <w:rsid w:val="00961638"/>
    <w:rsid w:val="00961BCC"/>
    <w:rsid w:val="00982DBC"/>
    <w:rsid w:val="00985629"/>
    <w:rsid w:val="0099196B"/>
    <w:rsid w:val="00994ADF"/>
    <w:rsid w:val="009A4AA6"/>
    <w:rsid w:val="009B013B"/>
    <w:rsid w:val="009B0D36"/>
    <w:rsid w:val="009B534C"/>
    <w:rsid w:val="009B5FDD"/>
    <w:rsid w:val="009C045C"/>
    <w:rsid w:val="009C0FED"/>
    <w:rsid w:val="009C5B66"/>
    <w:rsid w:val="009C6484"/>
    <w:rsid w:val="009E20E6"/>
    <w:rsid w:val="009E2A75"/>
    <w:rsid w:val="009E3BA3"/>
    <w:rsid w:val="009F2BA9"/>
    <w:rsid w:val="00A01FC4"/>
    <w:rsid w:val="00A03015"/>
    <w:rsid w:val="00A03323"/>
    <w:rsid w:val="00A04E45"/>
    <w:rsid w:val="00A05E22"/>
    <w:rsid w:val="00A126F0"/>
    <w:rsid w:val="00A146BC"/>
    <w:rsid w:val="00A171EB"/>
    <w:rsid w:val="00A216EE"/>
    <w:rsid w:val="00A225CE"/>
    <w:rsid w:val="00A2407E"/>
    <w:rsid w:val="00A2567B"/>
    <w:rsid w:val="00A26666"/>
    <w:rsid w:val="00A33F93"/>
    <w:rsid w:val="00A34540"/>
    <w:rsid w:val="00A3754F"/>
    <w:rsid w:val="00A379E3"/>
    <w:rsid w:val="00A46BD7"/>
    <w:rsid w:val="00A46C1A"/>
    <w:rsid w:val="00A46C27"/>
    <w:rsid w:val="00A46EC1"/>
    <w:rsid w:val="00A47C96"/>
    <w:rsid w:val="00A5249E"/>
    <w:rsid w:val="00A52EE7"/>
    <w:rsid w:val="00A557A2"/>
    <w:rsid w:val="00A5697E"/>
    <w:rsid w:val="00A6246E"/>
    <w:rsid w:val="00A632AF"/>
    <w:rsid w:val="00A6658E"/>
    <w:rsid w:val="00A721F9"/>
    <w:rsid w:val="00A759AE"/>
    <w:rsid w:val="00A8433E"/>
    <w:rsid w:val="00A85164"/>
    <w:rsid w:val="00A90E3F"/>
    <w:rsid w:val="00A95FA1"/>
    <w:rsid w:val="00AA0A53"/>
    <w:rsid w:val="00AA674B"/>
    <w:rsid w:val="00AA6E46"/>
    <w:rsid w:val="00AB38CB"/>
    <w:rsid w:val="00AC5538"/>
    <w:rsid w:val="00AC75A4"/>
    <w:rsid w:val="00AD0107"/>
    <w:rsid w:val="00AD0812"/>
    <w:rsid w:val="00AD09F5"/>
    <w:rsid w:val="00AD37CC"/>
    <w:rsid w:val="00AD7211"/>
    <w:rsid w:val="00AE5027"/>
    <w:rsid w:val="00AE5296"/>
    <w:rsid w:val="00AF1ACB"/>
    <w:rsid w:val="00AF2F0E"/>
    <w:rsid w:val="00AF3E13"/>
    <w:rsid w:val="00B03EC6"/>
    <w:rsid w:val="00B0461B"/>
    <w:rsid w:val="00B11C30"/>
    <w:rsid w:val="00B1369E"/>
    <w:rsid w:val="00B224A1"/>
    <w:rsid w:val="00B2494C"/>
    <w:rsid w:val="00B34047"/>
    <w:rsid w:val="00B36D01"/>
    <w:rsid w:val="00B40A55"/>
    <w:rsid w:val="00B45306"/>
    <w:rsid w:val="00B45B31"/>
    <w:rsid w:val="00B52532"/>
    <w:rsid w:val="00B532BD"/>
    <w:rsid w:val="00B606A7"/>
    <w:rsid w:val="00B62C72"/>
    <w:rsid w:val="00B649A5"/>
    <w:rsid w:val="00B64C71"/>
    <w:rsid w:val="00B64FD9"/>
    <w:rsid w:val="00B741FD"/>
    <w:rsid w:val="00B77166"/>
    <w:rsid w:val="00B81D27"/>
    <w:rsid w:val="00B86577"/>
    <w:rsid w:val="00B87B26"/>
    <w:rsid w:val="00B92DFE"/>
    <w:rsid w:val="00B93E67"/>
    <w:rsid w:val="00B967F8"/>
    <w:rsid w:val="00BA6272"/>
    <w:rsid w:val="00BA7705"/>
    <w:rsid w:val="00BB316C"/>
    <w:rsid w:val="00BC0148"/>
    <w:rsid w:val="00BC1420"/>
    <w:rsid w:val="00BC37D5"/>
    <w:rsid w:val="00BC3EA4"/>
    <w:rsid w:val="00BC4556"/>
    <w:rsid w:val="00BD0727"/>
    <w:rsid w:val="00BD6535"/>
    <w:rsid w:val="00BD699B"/>
    <w:rsid w:val="00BD6D1C"/>
    <w:rsid w:val="00BE400B"/>
    <w:rsid w:val="00BE6604"/>
    <w:rsid w:val="00BF3624"/>
    <w:rsid w:val="00BF409C"/>
    <w:rsid w:val="00BF4A95"/>
    <w:rsid w:val="00BF5CB7"/>
    <w:rsid w:val="00BF72B4"/>
    <w:rsid w:val="00C00628"/>
    <w:rsid w:val="00C024AB"/>
    <w:rsid w:val="00C028FB"/>
    <w:rsid w:val="00C04C9A"/>
    <w:rsid w:val="00C050B2"/>
    <w:rsid w:val="00C061F7"/>
    <w:rsid w:val="00C100EA"/>
    <w:rsid w:val="00C1501F"/>
    <w:rsid w:val="00C15212"/>
    <w:rsid w:val="00C17AB5"/>
    <w:rsid w:val="00C20183"/>
    <w:rsid w:val="00C23EA3"/>
    <w:rsid w:val="00C240FB"/>
    <w:rsid w:val="00C32592"/>
    <w:rsid w:val="00C3488B"/>
    <w:rsid w:val="00C3566C"/>
    <w:rsid w:val="00C368D0"/>
    <w:rsid w:val="00C41A5E"/>
    <w:rsid w:val="00C420B7"/>
    <w:rsid w:val="00C42445"/>
    <w:rsid w:val="00C43789"/>
    <w:rsid w:val="00C453EB"/>
    <w:rsid w:val="00C51515"/>
    <w:rsid w:val="00C55EAF"/>
    <w:rsid w:val="00C5705A"/>
    <w:rsid w:val="00C570BE"/>
    <w:rsid w:val="00C61EAF"/>
    <w:rsid w:val="00C67296"/>
    <w:rsid w:val="00C67C04"/>
    <w:rsid w:val="00C67F5B"/>
    <w:rsid w:val="00C7031A"/>
    <w:rsid w:val="00C712EE"/>
    <w:rsid w:val="00C718E6"/>
    <w:rsid w:val="00C72B04"/>
    <w:rsid w:val="00C81745"/>
    <w:rsid w:val="00C83CC9"/>
    <w:rsid w:val="00C84183"/>
    <w:rsid w:val="00C85AF3"/>
    <w:rsid w:val="00C87678"/>
    <w:rsid w:val="00C90BB2"/>
    <w:rsid w:val="00C92144"/>
    <w:rsid w:val="00C92CDE"/>
    <w:rsid w:val="00C94D10"/>
    <w:rsid w:val="00C94DDA"/>
    <w:rsid w:val="00CA03D1"/>
    <w:rsid w:val="00CA048B"/>
    <w:rsid w:val="00CA0FC7"/>
    <w:rsid w:val="00CA2FD6"/>
    <w:rsid w:val="00CB2D4B"/>
    <w:rsid w:val="00CB6AA6"/>
    <w:rsid w:val="00CB7A41"/>
    <w:rsid w:val="00CC20D5"/>
    <w:rsid w:val="00CC21A3"/>
    <w:rsid w:val="00CC303C"/>
    <w:rsid w:val="00CD40B9"/>
    <w:rsid w:val="00CD523D"/>
    <w:rsid w:val="00CE176A"/>
    <w:rsid w:val="00CE1B49"/>
    <w:rsid w:val="00CE203B"/>
    <w:rsid w:val="00CE2311"/>
    <w:rsid w:val="00CE2D6C"/>
    <w:rsid w:val="00CE4B27"/>
    <w:rsid w:val="00CE5BD3"/>
    <w:rsid w:val="00CE659D"/>
    <w:rsid w:val="00CE6A5A"/>
    <w:rsid w:val="00CF33A7"/>
    <w:rsid w:val="00D010EE"/>
    <w:rsid w:val="00D01DF2"/>
    <w:rsid w:val="00D01F14"/>
    <w:rsid w:val="00D027C1"/>
    <w:rsid w:val="00D03E06"/>
    <w:rsid w:val="00D06D41"/>
    <w:rsid w:val="00D07827"/>
    <w:rsid w:val="00D10FCA"/>
    <w:rsid w:val="00D11D6B"/>
    <w:rsid w:val="00D13021"/>
    <w:rsid w:val="00D13809"/>
    <w:rsid w:val="00D16FB8"/>
    <w:rsid w:val="00D200E1"/>
    <w:rsid w:val="00D2108A"/>
    <w:rsid w:val="00D23D35"/>
    <w:rsid w:val="00D24B9B"/>
    <w:rsid w:val="00D26D0D"/>
    <w:rsid w:val="00D26EF8"/>
    <w:rsid w:val="00D27374"/>
    <w:rsid w:val="00D315A5"/>
    <w:rsid w:val="00D37B13"/>
    <w:rsid w:val="00D4386B"/>
    <w:rsid w:val="00D44A9D"/>
    <w:rsid w:val="00D46217"/>
    <w:rsid w:val="00D4638D"/>
    <w:rsid w:val="00D47C9A"/>
    <w:rsid w:val="00D506DD"/>
    <w:rsid w:val="00D57951"/>
    <w:rsid w:val="00D627E9"/>
    <w:rsid w:val="00D63158"/>
    <w:rsid w:val="00D63CC0"/>
    <w:rsid w:val="00D67D3E"/>
    <w:rsid w:val="00D720EB"/>
    <w:rsid w:val="00D7607F"/>
    <w:rsid w:val="00D83170"/>
    <w:rsid w:val="00D85689"/>
    <w:rsid w:val="00D902D7"/>
    <w:rsid w:val="00D94315"/>
    <w:rsid w:val="00D9567B"/>
    <w:rsid w:val="00DA040E"/>
    <w:rsid w:val="00DA2084"/>
    <w:rsid w:val="00DA5673"/>
    <w:rsid w:val="00DA5CC4"/>
    <w:rsid w:val="00DA623B"/>
    <w:rsid w:val="00DB04F4"/>
    <w:rsid w:val="00DC4288"/>
    <w:rsid w:val="00DD1F2D"/>
    <w:rsid w:val="00DD3EC5"/>
    <w:rsid w:val="00DD6768"/>
    <w:rsid w:val="00DE38DB"/>
    <w:rsid w:val="00DE6433"/>
    <w:rsid w:val="00DE66B0"/>
    <w:rsid w:val="00DE7582"/>
    <w:rsid w:val="00DF0406"/>
    <w:rsid w:val="00DF3FE5"/>
    <w:rsid w:val="00E006AA"/>
    <w:rsid w:val="00E0167B"/>
    <w:rsid w:val="00E01CC7"/>
    <w:rsid w:val="00E0782B"/>
    <w:rsid w:val="00E138FE"/>
    <w:rsid w:val="00E1507C"/>
    <w:rsid w:val="00E15F9F"/>
    <w:rsid w:val="00E16D4E"/>
    <w:rsid w:val="00E20FBD"/>
    <w:rsid w:val="00E24351"/>
    <w:rsid w:val="00E25BB6"/>
    <w:rsid w:val="00E26B90"/>
    <w:rsid w:val="00E31CB7"/>
    <w:rsid w:val="00E31F79"/>
    <w:rsid w:val="00E40DA4"/>
    <w:rsid w:val="00E4275A"/>
    <w:rsid w:val="00E440B8"/>
    <w:rsid w:val="00E54366"/>
    <w:rsid w:val="00E5473A"/>
    <w:rsid w:val="00E56CBD"/>
    <w:rsid w:val="00E56F1F"/>
    <w:rsid w:val="00E5782A"/>
    <w:rsid w:val="00E616E4"/>
    <w:rsid w:val="00E6326D"/>
    <w:rsid w:val="00E645B3"/>
    <w:rsid w:val="00E65D87"/>
    <w:rsid w:val="00E71C63"/>
    <w:rsid w:val="00E725D6"/>
    <w:rsid w:val="00E749DA"/>
    <w:rsid w:val="00E75DCB"/>
    <w:rsid w:val="00E77EC4"/>
    <w:rsid w:val="00E82002"/>
    <w:rsid w:val="00E82ED2"/>
    <w:rsid w:val="00E84DDD"/>
    <w:rsid w:val="00E85E0E"/>
    <w:rsid w:val="00E9184C"/>
    <w:rsid w:val="00E91BF4"/>
    <w:rsid w:val="00E91C36"/>
    <w:rsid w:val="00E94200"/>
    <w:rsid w:val="00E94E07"/>
    <w:rsid w:val="00E967DD"/>
    <w:rsid w:val="00EA35F5"/>
    <w:rsid w:val="00EA44D5"/>
    <w:rsid w:val="00EB0756"/>
    <w:rsid w:val="00EB2F09"/>
    <w:rsid w:val="00EB63EA"/>
    <w:rsid w:val="00EC0661"/>
    <w:rsid w:val="00EC77A6"/>
    <w:rsid w:val="00ED29C2"/>
    <w:rsid w:val="00ED53B1"/>
    <w:rsid w:val="00EE0EC2"/>
    <w:rsid w:val="00EE5880"/>
    <w:rsid w:val="00EE653B"/>
    <w:rsid w:val="00EE7F21"/>
    <w:rsid w:val="00EF00B9"/>
    <w:rsid w:val="00EF159E"/>
    <w:rsid w:val="00EF31EB"/>
    <w:rsid w:val="00EF5CB9"/>
    <w:rsid w:val="00EF6727"/>
    <w:rsid w:val="00F00DF4"/>
    <w:rsid w:val="00F0147D"/>
    <w:rsid w:val="00F110E6"/>
    <w:rsid w:val="00F11A39"/>
    <w:rsid w:val="00F16091"/>
    <w:rsid w:val="00F17A07"/>
    <w:rsid w:val="00F17A40"/>
    <w:rsid w:val="00F339FD"/>
    <w:rsid w:val="00F37DE0"/>
    <w:rsid w:val="00F45206"/>
    <w:rsid w:val="00F47D39"/>
    <w:rsid w:val="00F62EA1"/>
    <w:rsid w:val="00F64CE1"/>
    <w:rsid w:val="00F71A06"/>
    <w:rsid w:val="00F8420A"/>
    <w:rsid w:val="00F8430A"/>
    <w:rsid w:val="00F84FB1"/>
    <w:rsid w:val="00F86A9D"/>
    <w:rsid w:val="00F93E30"/>
    <w:rsid w:val="00F95957"/>
    <w:rsid w:val="00F968C1"/>
    <w:rsid w:val="00FA161D"/>
    <w:rsid w:val="00FA1D09"/>
    <w:rsid w:val="00FA291A"/>
    <w:rsid w:val="00FA3294"/>
    <w:rsid w:val="00FB0144"/>
    <w:rsid w:val="00FB114F"/>
    <w:rsid w:val="00FB2A1A"/>
    <w:rsid w:val="00FB2C4C"/>
    <w:rsid w:val="00FB3B05"/>
    <w:rsid w:val="00FC121A"/>
    <w:rsid w:val="00FC200C"/>
    <w:rsid w:val="00FD072F"/>
    <w:rsid w:val="00FD1B71"/>
    <w:rsid w:val="00FD42BB"/>
    <w:rsid w:val="00FD790E"/>
    <w:rsid w:val="00FD7D12"/>
    <w:rsid w:val="00FE0B2E"/>
    <w:rsid w:val="00FE5D7A"/>
    <w:rsid w:val="00FE6120"/>
    <w:rsid w:val="00FE69F6"/>
    <w:rsid w:val="00FF0223"/>
    <w:rsid w:val="00FF1ABF"/>
    <w:rsid w:val="00FF6207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C424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26">
    <w:name w:val="Нет списка2"/>
    <w:next w:val="a2"/>
    <w:uiPriority w:val="99"/>
    <w:semiHidden/>
    <w:unhideWhenUsed/>
    <w:rsid w:val="003A2E2E"/>
  </w:style>
  <w:style w:type="table" w:customStyle="1" w:styleId="41">
    <w:name w:val="Сетка таблицы4"/>
    <w:basedOn w:val="a1"/>
    <w:next w:val="a4"/>
    <w:uiPriority w:val="59"/>
    <w:rsid w:val="003A2E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C4244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26">
    <w:name w:val="Нет списка2"/>
    <w:next w:val="a2"/>
    <w:uiPriority w:val="99"/>
    <w:semiHidden/>
    <w:unhideWhenUsed/>
    <w:rsid w:val="003A2E2E"/>
  </w:style>
  <w:style w:type="table" w:customStyle="1" w:styleId="41">
    <w:name w:val="Сетка таблицы4"/>
    <w:basedOn w:val="a1"/>
    <w:next w:val="a4"/>
    <w:uiPriority w:val="59"/>
    <w:rsid w:val="003A2E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AAE75-3C04-4E41-9DDE-2B1F788F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4796</TotalTime>
  <Pages>54</Pages>
  <Words>14901</Words>
  <Characters>84936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Матвеенко Светлана Ивановна</cp:lastModifiedBy>
  <cp:revision>469</cp:revision>
  <cp:lastPrinted>2022-12-26T07:14:00Z</cp:lastPrinted>
  <dcterms:created xsi:type="dcterms:W3CDTF">2013-11-22T07:35:00Z</dcterms:created>
  <dcterms:modified xsi:type="dcterms:W3CDTF">2022-12-26T09:14:00Z</dcterms:modified>
</cp:coreProperties>
</file>